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89" w:rsidRPr="00131420" w:rsidRDefault="00C77925" w:rsidP="00867689">
      <w:pPr>
        <w:autoSpaceDE w:val="0"/>
        <w:autoSpaceDN w:val="0"/>
        <w:adjustRightInd w:val="0"/>
        <w:spacing w:after="0" w:line="240" w:lineRule="auto"/>
        <w:jc w:val="center"/>
        <w:rPr>
          <w:rFonts w:ascii="Book Antiqua" w:hAnsi="Book Antiqua" w:cs="Century Gothic"/>
          <w:b/>
          <w:bCs/>
          <w:color w:val="000000"/>
          <w:sz w:val="26"/>
          <w:szCs w:val="26"/>
        </w:rPr>
      </w:pPr>
      <w:r>
        <w:rPr>
          <w:rFonts w:ascii="Book Antiqua" w:hAnsi="Book Antiqua" w:cs="Century Gothic"/>
          <w:b/>
          <w:bCs/>
          <w:color w:val="000000"/>
          <w:sz w:val="26"/>
          <w:szCs w:val="26"/>
        </w:rPr>
        <w:pict>
          <v:rect id="_x0000_i1025" style="width:507.45pt;height:3pt" o:hrstd="t" o:hrnoshade="t" o:hr="t" fillcolor="gray [1629]" stroked="f"/>
        </w:pict>
      </w:r>
    </w:p>
    <w:p w:rsidR="007E25DA" w:rsidRPr="00131420" w:rsidRDefault="007E25DA" w:rsidP="00867689">
      <w:pPr>
        <w:autoSpaceDE w:val="0"/>
        <w:autoSpaceDN w:val="0"/>
        <w:adjustRightInd w:val="0"/>
        <w:spacing w:after="0" w:line="240" w:lineRule="auto"/>
        <w:jc w:val="center"/>
        <w:rPr>
          <w:rFonts w:ascii="Book Antiqua" w:hAnsi="Book Antiqua" w:cs="Century Gothic"/>
          <w:b/>
          <w:bCs/>
          <w:color w:val="000000"/>
          <w:sz w:val="26"/>
          <w:szCs w:val="26"/>
        </w:rPr>
      </w:pPr>
      <w:r w:rsidRPr="00131420">
        <w:rPr>
          <w:rFonts w:ascii="Book Antiqua" w:hAnsi="Book Antiqua" w:cs="Century Gothic"/>
          <w:b/>
          <w:bCs/>
          <w:color w:val="000000"/>
          <w:sz w:val="26"/>
          <w:szCs w:val="26"/>
        </w:rPr>
        <w:t xml:space="preserve">PLAN 714 Urban Spatial </w:t>
      </w:r>
      <w:proofErr w:type="gramStart"/>
      <w:r w:rsidR="000945D1" w:rsidRPr="00131420">
        <w:rPr>
          <w:rFonts w:ascii="Book Antiqua" w:hAnsi="Book Antiqua" w:cs="Century Gothic"/>
          <w:b/>
          <w:bCs/>
          <w:color w:val="000000"/>
          <w:sz w:val="26"/>
          <w:szCs w:val="26"/>
        </w:rPr>
        <w:t>Structure</w:t>
      </w:r>
      <w:proofErr w:type="gramEnd"/>
    </w:p>
    <w:p w:rsidR="00867689" w:rsidRPr="00131420" w:rsidRDefault="000753BD" w:rsidP="00867689">
      <w:pPr>
        <w:autoSpaceDE w:val="0"/>
        <w:autoSpaceDN w:val="0"/>
        <w:adjustRightInd w:val="0"/>
        <w:spacing w:after="0" w:line="240" w:lineRule="auto"/>
        <w:jc w:val="center"/>
        <w:rPr>
          <w:rFonts w:ascii="Book Antiqua" w:hAnsi="Book Antiqua" w:cs="Century Gothic"/>
          <w:b/>
          <w:bCs/>
          <w:color w:val="000000"/>
          <w:sz w:val="26"/>
          <w:szCs w:val="26"/>
        </w:rPr>
      </w:pPr>
      <w:r>
        <w:rPr>
          <w:rFonts w:ascii="Book Antiqua" w:hAnsi="Book Antiqua" w:cs="Century Gothic"/>
          <w:b/>
          <w:bCs/>
          <w:color w:val="000000"/>
          <w:sz w:val="26"/>
          <w:szCs w:val="26"/>
        </w:rPr>
        <w:t>FALL 2014</w:t>
      </w:r>
    </w:p>
    <w:p w:rsidR="00FB239B" w:rsidRPr="00131420" w:rsidRDefault="00C77925" w:rsidP="00867689">
      <w:pPr>
        <w:autoSpaceDE w:val="0"/>
        <w:autoSpaceDN w:val="0"/>
        <w:adjustRightInd w:val="0"/>
        <w:spacing w:after="0" w:line="240" w:lineRule="auto"/>
        <w:jc w:val="center"/>
        <w:rPr>
          <w:rFonts w:ascii="Book Antiqua" w:hAnsi="Book Antiqua" w:cs="Century Gothic"/>
          <w:b/>
          <w:bCs/>
          <w:color w:val="000000"/>
          <w:sz w:val="26"/>
          <w:szCs w:val="26"/>
        </w:rPr>
      </w:pPr>
      <w:r>
        <w:rPr>
          <w:rFonts w:ascii="Book Antiqua" w:hAnsi="Book Antiqua" w:cs="Century Gothic"/>
          <w:b/>
          <w:bCs/>
          <w:color w:val="000000"/>
          <w:sz w:val="26"/>
          <w:szCs w:val="26"/>
        </w:rPr>
        <w:pict>
          <v:rect id="_x0000_i1026" style="width:507.45pt;height:3pt" o:hrstd="t" o:hrnoshade="t" o:hr="t" fillcolor="gray [1629]" stroked="f"/>
        </w:pict>
      </w:r>
    </w:p>
    <w:p w:rsidR="007E25DA" w:rsidRPr="00131420" w:rsidRDefault="007E25DA" w:rsidP="00867689">
      <w:pPr>
        <w:autoSpaceDE w:val="0"/>
        <w:autoSpaceDN w:val="0"/>
        <w:adjustRightInd w:val="0"/>
        <w:spacing w:after="0" w:line="240" w:lineRule="auto"/>
        <w:rPr>
          <w:rFonts w:ascii="Book Antiqua" w:hAnsi="Book Antiqua" w:cs="Times New Roman"/>
          <w:color w:val="000000"/>
        </w:rPr>
      </w:pPr>
      <w:r w:rsidRPr="00131420">
        <w:rPr>
          <w:rFonts w:ascii="Book Antiqua" w:hAnsi="Book Antiqua" w:cs="Times New Roman"/>
          <w:color w:val="000000"/>
        </w:rPr>
        <w:t>Instructor</w:t>
      </w:r>
      <w:r w:rsidR="000B7C10" w:rsidRPr="00131420">
        <w:rPr>
          <w:rFonts w:ascii="Book Antiqua" w:hAnsi="Book Antiqua" w:cs="Times New Roman"/>
          <w:color w:val="000000"/>
        </w:rPr>
        <w:t>:</w:t>
      </w:r>
    </w:p>
    <w:p w:rsidR="000B7C10" w:rsidRPr="00131420" w:rsidRDefault="007E25DA" w:rsidP="00FB239B">
      <w:pPr>
        <w:autoSpaceDE w:val="0"/>
        <w:autoSpaceDN w:val="0"/>
        <w:adjustRightInd w:val="0"/>
        <w:spacing w:after="0" w:line="240" w:lineRule="auto"/>
        <w:ind w:left="720"/>
        <w:rPr>
          <w:rFonts w:ascii="Book Antiqua" w:hAnsi="Book Antiqua" w:cs="Times New Roman"/>
          <w:color w:val="000000"/>
        </w:rPr>
      </w:pPr>
      <w:r w:rsidRPr="00131420">
        <w:rPr>
          <w:rFonts w:ascii="Book Antiqua" w:hAnsi="Book Antiqua" w:cs="Times New Roman"/>
          <w:color w:val="000000"/>
        </w:rPr>
        <w:t xml:space="preserve">T. William Lester </w:t>
      </w:r>
    </w:p>
    <w:p w:rsidR="00FB239B" w:rsidRPr="00131420" w:rsidRDefault="00FB239B" w:rsidP="00FB239B">
      <w:pPr>
        <w:autoSpaceDE w:val="0"/>
        <w:autoSpaceDN w:val="0"/>
        <w:adjustRightInd w:val="0"/>
        <w:spacing w:after="0" w:line="240" w:lineRule="auto"/>
        <w:ind w:left="720"/>
        <w:rPr>
          <w:rFonts w:ascii="Book Antiqua" w:hAnsi="Book Antiqua" w:cs="Times New Roman"/>
          <w:color w:val="000000"/>
        </w:rPr>
      </w:pPr>
      <w:r w:rsidRPr="00131420">
        <w:rPr>
          <w:rFonts w:ascii="Book Antiqua" w:hAnsi="Book Antiqua" w:cs="Times New Roman"/>
          <w:color w:val="000000"/>
        </w:rPr>
        <w:t>Lecture: Mondays and Wednesdays 2:00-3:15pm</w:t>
      </w:r>
    </w:p>
    <w:p w:rsidR="007E25DA" w:rsidRPr="00131420" w:rsidRDefault="007E25DA" w:rsidP="00FB239B">
      <w:pPr>
        <w:autoSpaceDE w:val="0"/>
        <w:autoSpaceDN w:val="0"/>
        <w:adjustRightInd w:val="0"/>
        <w:spacing w:after="0" w:line="240" w:lineRule="auto"/>
        <w:ind w:left="720"/>
        <w:rPr>
          <w:rFonts w:ascii="Book Antiqua" w:hAnsi="Book Antiqua" w:cs="Times New Roman"/>
          <w:b/>
          <w:color w:val="000000"/>
        </w:rPr>
      </w:pPr>
      <w:r w:rsidRPr="00131420">
        <w:rPr>
          <w:rFonts w:ascii="Book Antiqua" w:hAnsi="Book Antiqua" w:cs="Times New Roman"/>
          <w:color w:val="000000"/>
        </w:rPr>
        <w:t xml:space="preserve">Office Hours: Tues: </w:t>
      </w:r>
      <w:r w:rsidRPr="00131420">
        <w:rPr>
          <w:rFonts w:ascii="Book Antiqua" w:hAnsi="Book Antiqua" w:cs="Times New Roman"/>
          <w:b/>
          <w:color w:val="000000"/>
        </w:rPr>
        <w:t>10:00--1</w:t>
      </w:r>
      <w:r w:rsidR="0052337A" w:rsidRPr="00131420">
        <w:rPr>
          <w:rFonts w:ascii="Book Antiqua" w:hAnsi="Book Antiqua" w:cs="Times New Roman"/>
          <w:b/>
          <w:color w:val="000000"/>
        </w:rPr>
        <w:t>2</w:t>
      </w:r>
      <w:r w:rsidRPr="00131420">
        <w:rPr>
          <w:rFonts w:ascii="Book Antiqua" w:hAnsi="Book Antiqua" w:cs="Times New Roman"/>
          <w:b/>
          <w:color w:val="000000"/>
        </w:rPr>
        <w:t>:</w:t>
      </w:r>
      <w:r w:rsidR="0052337A" w:rsidRPr="00131420">
        <w:rPr>
          <w:rFonts w:ascii="Book Antiqua" w:hAnsi="Book Antiqua" w:cs="Times New Roman"/>
          <w:b/>
          <w:color w:val="000000"/>
        </w:rPr>
        <w:t>00pm</w:t>
      </w:r>
    </w:p>
    <w:p w:rsidR="007E25DA" w:rsidRPr="00131420" w:rsidRDefault="007E25DA" w:rsidP="00FB239B">
      <w:pPr>
        <w:autoSpaceDE w:val="0"/>
        <w:autoSpaceDN w:val="0"/>
        <w:adjustRightInd w:val="0"/>
        <w:spacing w:after="0" w:line="240" w:lineRule="auto"/>
        <w:ind w:left="720"/>
        <w:rPr>
          <w:rFonts w:ascii="Book Antiqua" w:hAnsi="Book Antiqua" w:cs="Times New Roman"/>
          <w:color w:val="000000"/>
        </w:rPr>
      </w:pPr>
      <w:r w:rsidRPr="00131420">
        <w:rPr>
          <w:rFonts w:ascii="Book Antiqua" w:hAnsi="Book Antiqua" w:cs="Times New Roman"/>
          <w:color w:val="000000"/>
        </w:rPr>
        <w:t>Office: NE 320</w:t>
      </w:r>
    </w:p>
    <w:p w:rsidR="00FB239B" w:rsidRPr="00131420" w:rsidRDefault="00C77925" w:rsidP="00FB239B">
      <w:pPr>
        <w:autoSpaceDE w:val="0"/>
        <w:autoSpaceDN w:val="0"/>
        <w:adjustRightInd w:val="0"/>
        <w:spacing w:after="0" w:line="240" w:lineRule="auto"/>
        <w:ind w:left="720"/>
        <w:rPr>
          <w:rFonts w:ascii="Book Antiqua" w:hAnsi="Book Antiqua" w:cs="Times New Roman"/>
          <w:color w:val="000000"/>
        </w:rPr>
      </w:pPr>
      <w:hyperlink r:id="rId8" w:history="1">
        <w:r w:rsidR="00FB239B" w:rsidRPr="00131420">
          <w:rPr>
            <w:rStyle w:val="Hyperlink"/>
            <w:rFonts w:ascii="Book Antiqua" w:hAnsi="Book Antiqua" w:cs="Times New Roman"/>
          </w:rPr>
          <w:t>twlester@unc.edu</w:t>
        </w:r>
      </w:hyperlink>
      <w:r w:rsidR="00FB239B" w:rsidRPr="00131420">
        <w:rPr>
          <w:rFonts w:ascii="Book Antiqua" w:hAnsi="Book Antiqua" w:cs="Times New Roman"/>
          <w:color w:val="000000"/>
        </w:rPr>
        <w:br/>
      </w:r>
    </w:p>
    <w:p w:rsidR="007E25DA" w:rsidRPr="00131420" w:rsidRDefault="00FB239B" w:rsidP="007E25DA">
      <w:pPr>
        <w:autoSpaceDE w:val="0"/>
        <w:autoSpaceDN w:val="0"/>
        <w:adjustRightInd w:val="0"/>
        <w:spacing w:after="0" w:line="240" w:lineRule="auto"/>
        <w:rPr>
          <w:rFonts w:ascii="Book Antiqua" w:hAnsi="Book Antiqua" w:cs="Times New Roman"/>
          <w:color w:val="000000"/>
        </w:rPr>
      </w:pPr>
      <w:r w:rsidRPr="00131420">
        <w:rPr>
          <w:rFonts w:ascii="Book Antiqua" w:hAnsi="Book Antiqua" w:cs="Times New Roman"/>
          <w:color w:val="000000"/>
        </w:rPr>
        <w:t>Teaching Assistant</w:t>
      </w:r>
      <w:r w:rsidR="00962900" w:rsidRPr="00131420">
        <w:rPr>
          <w:rFonts w:ascii="Book Antiqua" w:hAnsi="Book Antiqua" w:cs="Times New Roman"/>
          <w:color w:val="000000"/>
        </w:rPr>
        <w:t>:</w:t>
      </w:r>
    </w:p>
    <w:p w:rsidR="00DA7DFA" w:rsidRDefault="00DA7DFA" w:rsidP="007E25DA">
      <w:pPr>
        <w:autoSpaceDE w:val="0"/>
        <w:autoSpaceDN w:val="0"/>
        <w:adjustRightInd w:val="0"/>
        <w:spacing w:after="0" w:line="240" w:lineRule="auto"/>
        <w:rPr>
          <w:rFonts w:ascii="Book Antiqua" w:hAnsi="Book Antiqua" w:cs="Times New Roman"/>
          <w:color w:val="000000"/>
        </w:rPr>
      </w:pPr>
      <w:r w:rsidRPr="00131420">
        <w:rPr>
          <w:rFonts w:ascii="Book Antiqua" w:hAnsi="Book Antiqua" w:cs="Times New Roman"/>
          <w:color w:val="000000"/>
        </w:rPr>
        <w:tab/>
      </w:r>
      <w:r w:rsidR="000753BD">
        <w:rPr>
          <w:rFonts w:ascii="Book Antiqua" w:hAnsi="Book Antiqua" w:cs="Times New Roman"/>
          <w:color w:val="000000"/>
        </w:rPr>
        <w:t>Amanda Martin AICP</w:t>
      </w:r>
    </w:p>
    <w:p w:rsidR="000753BD" w:rsidRPr="00131420" w:rsidRDefault="000753BD" w:rsidP="007E25DA">
      <w:pPr>
        <w:autoSpaceDE w:val="0"/>
        <w:autoSpaceDN w:val="0"/>
        <w:adjustRightInd w:val="0"/>
        <w:spacing w:after="0" w:line="240" w:lineRule="auto"/>
        <w:rPr>
          <w:rFonts w:ascii="Book Antiqua" w:hAnsi="Book Antiqua" w:cs="Times New Roman"/>
          <w:color w:val="000000"/>
        </w:rPr>
      </w:pPr>
      <w:r>
        <w:rPr>
          <w:rFonts w:ascii="Book Antiqua" w:hAnsi="Book Antiqua" w:cs="Times New Roman"/>
          <w:color w:val="000000"/>
        </w:rPr>
        <w:tab/>
      </w:r>
      <w:hyperlink r:id="rId9" w:history="1">
        <w:r w:rsidRPr="003806F3">
          <w:rPr>
            <w:rStyle w:val="Hyperlink"/>
            <w:rFonts w:ascii="Book Antiqua" w:hAnsi="Book Antiqua" w:cs="Times New Roman"/>
          </w:rPr>
          <w:t>amanda.martin@unc.edu</w:t>
        </w:r>
      </w:hyperlink>
      <w:r>
        <w:rPr>
          <w:rFonts w:ascii="Book Antiqua" w:hAnsi="Book Antiqua" w:cs="Times New Roman"/>
          <w:color w:val="000000"/>
        </w:rPr>
        <w:t xml:space="preserve"> </w:t>
      </w:r>
    </w:p>
    <w:p w:rsidR="00644311" w:rsidRPr="00131420" w:rsidRDefault="00644311" w:rsidP="007E25DA">
      <w:pPr>
        <w:autoSpaceDE w:val="0"/>
        <w:autoSpaceDN w:val="0"/>
        <w:adjustRightInd w:val="0"/>
        <w:spacing w:after="0" w:line="240" w:lineRule="auto"/>
        <w:rPr>
          <w:rFonts w:ascii="Book Antiqua" w:hAnsi="Book Antiqua" w:cs="Times New Roman"/>
          <w:color w:val="000000"/>
        </w:rPr>
      </w:pPr>
      <w:r w:rsidRPr="00131420">
        <w:rPr>
          <w:rFonts w:ascii="Book Antiqua" w:hAnsi="Book Antiqua" w:cs="Times New Roman"/>
          <w:color w:val="000000"/>
        </w:rPr>
        <w:tab/>
        <w:t>Office Hours: TBD</w:t>
      </w:r>
    </w:p>
    <w:p w:rsidR="00B94C32" w:rsidRPr="00131420" w:rsidRDefault="00B94C32">
      <w:pPr>
        <w:pStyle w:val="Default"/>
        <w:rPr>
          <w:rFonts w:ascii="Book Antiqua" w:hAnsi="Book Antiqua"/>
          <w:b/>
          <w:bCs/>
          <w:color w:val="auto"/>
          <w:sz w:val="22"/>
          <w:szCs w:val="26"/>
        </w:rPr>
      </w:pPr>
    </w:p>
    <w:p w:rsidR="008459A3" w:rsidRPr="00131420" w:rsidRDefault="008459A3">
      <w:pPr>
        <w:pStyle w:val="Default"/>
        <w:rPr>
          <w:rFonts w:ascii="Book Antiqua" w:hAnsi="Book Antiqua"/>
          <w:b/>
          <w:bCs/>
          <w:color w:val="auto"/>
          <w:sz w:val="22"/>
          <w:szCs w:val="26"/>
        </w:rPr>
      </w:pPr>
    </w:p>
    <w:p w:rsidR="00047C25" w:rsidRPr="00131420" w:rsidRDefault="00E0440B">
      <w:pPr>
        <w:pStyle w:val="Default"/>
        <w:rPr>
          <w:rFonts w:ascii="Book Antiqua" w:hAnsi="Book Antiqua"/>
          <w:color w:val="auto"/>
          <w:sz w:val="21"/>
          <w:szCs w:val="21"/>
        </w:rPr>
      </w:pPr>
      <w:r w:rsidRPr="00131420">
        <w:rPr>
          <w:rFonts w:ascii="Book Antiqua" w:hAnsi="Book Antiqua"/>
          <w:b/>
          <w:bCs/>
          <w:color w:val="auto"/>
          <w:sz w:val="26"/>
          <w:szCs w:val="26"/>
        </w:rPr>
        <w:t>C</w:t>
      </w:r>
      <w:r w:rsidRPr="00131420">
        <w:rPr>
          <w:rFonts w:ascii="Book Antiqua" w:hAnsi="Book Antiqua"/>
          <w:b/>
          <w:bCs/>
          <w:color w:val="auto"/>
          <w:sz w:val="21"/>
          <w:szCs w:val="21"/>
        </w:rPr>
        <w:t xml:space="preserve">OURSE </w:t>
      </w:r>
      <w:r w:rsidRPr="00131420">
        <w:rPr>
          <w:rFonts w:ascii="Book Antiqua" w:hAnsi="Book Antiqua"/>
          <w:b/>
          <w:bCs/>
          <w:color w:val="auto"/>
          <w:sz w:val="26"/>
          <w:szCs w:val="26"/>
        </w:rPr>
        <w:t>D</w:t>
      </w:r>
      <w:r w:rsidRPr="00131420">
        <w:rPr>
          <w:rFonts w:ascii="Book Antiqua" w:hAnsi="Book Antiqua"/>
          <w:b/>
          <w:bCs/>
          <w:color w:val="auto"/>
          <w:sz w:val="21"/>
          <w:szCs w:val="21"/>
        </w:rPr>
        <w:t xml:space="preserve">ESCRIPTION </w:t>
      </w:r>
    </w:p>
    <w:p w:rsidR="00997AED" w:rsidRPr="00131420" w:rsidRDefault="000B7C10">
      <w:pPr>
        <w:pStyle w:val="CM13"/>
        <w:spacing w:after="317" w:line="253" w:lineRule="atLeast"/>
        <w:rPr>
          <w:rFonts w:ascii="Book Antiqua" w:hAnsi="Book Antiqua" w:cs="Times New Roman"/>
          <w:sz w:val="22"/>
          <w:szCs w:val="22"/>
        </w:rPr>
      </w:pPr>
      <w:r w:rsidRPr="00131420">
        <w:rPr>
          <w:rFonts w:ascii="Book Antiqua" w:hAnsi="Book Antiqua" w:cs="Times New Roman"/>
          <w:sz w:val="22"/>
          <w:szCs w:val="22"/>
        </w:rPr>
        <w:t xml:space="preserve">This course will provide planning students a foundational understanding of how cities work.  By its nature this course will cut across all major fields within planning and will </w:t>
      </w:r>
      <w:r w:rsidR="00E0440B" w:rsidRPr="00131420">
        <w:rPr>
          <w:rFonts w:ascii="Book Antiqua" w:hAnsi="Book Antiqua" w:cs="Times New Roman"/>
          <w:sz w:val="22"/>
          <w:szCs w:val="22"/>
        </w:rPr>
        <w:t xml:space="preserve">introduce the </w:t>
      </w:r>
      <w:r w:rsidRPr="00131420">
        <w:rPr>
          <w:rFonts w:ascii="Book Antiqua" w:hAnsi="Book Antiqua" w:cs="Times New Roman"/>
          <w:sz w:val="22"/>
          <w:szCs w:val="22"/>
        </w:rPr>
        <w:t xml:space="preserve">major </w:t>
      </w:r>
      <w:r w:rsidR="00E0440B" w:rsidRPr="00131420">
        <w:rPr>
          <w:rFonts w:ascii="Book Antiqua" w:hAnsi="Book Antiqua" w:cs="Times New Roman"/>
          <w:sz w:val="22"/>
          <w:szCs w:val="22"/>
        </w:rPr>
        <w:t xml:space="preserve">theories, models, and </w:t>
      </w:r>
      <w:r w:rsidR="00FB239B" w:rsidRPr="00131420">
        <w:rPr>
          <w:rFonts w:ascii="Book Antiqua" w:hAnsi="Book Antiqua" w:cs="Times New Roman"/>
          <w:sz w:val="22"/>
          <w:szCs w:val="22"/>
        </w:rPr>
        <w:t xml:space="preserve">methodological approaches that planners use to </w:t>
      </w:r>
      <w:r w:rsidR="00E0440B" w:rsidRPr="00131420">
        <w:rPr>
          <w:rFonts w:ascii="Book Antiqua" w:hAnsi="Book Antiqua" w:cs="Times New Roman"/>
          <w:sz w:val="22"/>
          <w:szCs w:val="22"/>
        </w:rPr>
        <w:t xml:space="preserve">explain the function and structure of urban areas. </w:t>
      </w:r>
      <w:r w:rsidR="00FB239B" w:rsidRPr="00131420">
        <w:rPr>
          <w:rFonts w:ascii="Book Antiqua" w:hAnsi="Book Antiqua" w:cs="Times New Roman"/>
          <w:sz w:val="22"/>
          <w:szCs w:val="22"/>
        </w:rPr>
        <w:t xml:space="preserve"> </w:t>
      </w:r>
      <w:r w:rsidR="00406E2D" w:rsidRPr="00131420">
        <w:rPr>
          <w:rFonts w:ascii="Book Antiqua" w:hAnsi="Book Antiqua" w:cs="Times New Roman"/>
          <w:sz w:val="22"/>
          <w:szCs w:val="22"/>
        </w:rPr>
        <w:t>While t</w:t>
      </w:r>
      <w:r w:rsidR="00E0440B" w:rsidRPr="00131420">
        <w:rPr>
          <w:rFonts w:ascii="Book Antiqua" w:hAnsi="Book Antiqua" w:cs="Times New Roman"/>
          <w:sz w:val="22"/>
          <w:szCs w:val="22"/>
        </w:rPr>
        <w:t>h</w:t>
      </w:r>
      <w:r w:rsidR="00406E2D" w:rsidRPr="00131420">
        <w:rPr>
          <w:rFonts w:ascii="Book Antiqua" w:hAnsi="Book Antiqua" w:cs="Times New Roman"/>
          <w:sz w:val="22"/>
          <w:szCs w:val="22"/>
        </w:rPr>
        <w:t>is</w:t>
      </w:r>
      <w:r w:rsidR="00E0440B" w:rsidRPr="00131420">
        <w:rPr>
          <w:rFonts w:ascii="Book Antiqua" w:hAnsi="Book Antiqua" w:cs="Times New Roman"/>
          <w:sz w:val="22"/>
          <w:szCs w:val="22"/>
        </w:rPr>
        <w:t xml:space="preserve"> course </w:t>
      </w:r>
      <w:r w:rsidR="00406E2D" w:rsidRPr="00131420">
        <w:rPr>
          <w:rFonts w:ascii="Book Antiqua" w:hAnsi="Book Antiqua" w:cs="Times New Roman"/>
          <w:sz w:val="22"/>
          <w:szCs w:val="22"/>
        </w:rPr>
        <w:t xml:space="preserve">concentrates on </w:t>
      </w:r>
      <w:r w:rsidR="00E0440B" w:rsidRPr="00131420">
        <w:rPr>
          <w:rFonts w:ascii="Book Antiqua" w:hAnsi="Book Antiqua" w:cs="Times New Roman"/>
          <w:sz w:val="22"/>
          <w:szCs w:val="22"/>
        </w:rPr>
        <w:t xml:space="preserve">positive behavioral theories </w:t>
      </w:r>
      <w:r w:rsidR="00406E2D" w:rsidRPr="00131420">
        <w:rPr>
          <w:rFonts w:ascii="Book Antiqua" w:hAnsi="Book Antiqua" w:cs="Times New Roman"/>
          <w:sz w:val="22"/>
          <w:szCs w:val="22"/>
        </w:rPr>
        <w:t xml:space="preserve">that explain the actions of residents and firms that determine the spatial dynamics of regions, it also draws </w:t>
      </w:r>
      <w:r w:rsidR="00F008C3" w:rsidRPr="00131420">
        <w:rPr>
          <w:rFonts w:ascii="Book Antiqua" w:hAnsi="Book Antiqua" w:cs="Times New Roman"/>
          <w:sz w:val="22"/>
          <w:szCs w:val="22"/>
        </w:rPr>
        <w:t xml:space="preserve">on </w:t>
      </w:r>
      <w:r w:rsidR="00406E2D" w:rsidRPr="00131420">
        <w:rPr>
          <w:rFonts w:ascii="Book Antiqua" w:hAnsi="Book Antiqua" w:cs="Times New Roman"/>
          <w:sz w:val="22"/>
          <w:szCs w:val="22"/>
        </w:rPr>
        <w:t>structural</w:t>
      </w:r>
      <w:r w:rsidR="00F008C3" w:rsidRPr="00131420">
        <w:rPr>
          <w:rFonts w:ascii="Book Antiqua" w:hAnsi="Book Antiqua" w:cs="Times New Roman"/>
          <w:sz w:val="22"/>
          <w:szCs w:val="22"/>
        </w:rPr>
        <w:t xml:space="preserve"> and institutional theories of urban change. </w:t>
      </w:r>
      <w:r w:rsidR="00141D5E" w:rsidRPr="00131420">
        <w:rPr>
          <w:rFonts w:ascii="Book Antiqua" w:hAnsi="Book Antiqua" w:cs="Times New Roman"/>
          <w:sz w:val="22"/>
          <w:szCs w:val="22"/>
        </w:rPr>
        <w:t xml:space="preserve"> This course also covers the history of planning interventions to shape the built environment from the late 19</w:t>
      </w:r>
      <w:r w:rsidR="00141D5E" w:rsidRPr="00131420">
        <w:rPr>
          <w:rFonts w:ascii="Book Antiqua" w:hAnsi="Book Antiqua" w:cs="Times New Roman"/>
          <w:sz w:val="22"/>
          <w:szCs w:val="22"/>
          <w:vertAlign w:val="superscript"/>
        </w:rPr>
        <w:t>th</w:t>
      </w:r>
      <w:r w:rsidR="00141D5E" w:rsidRPr="00131420">
        <w:rPr>
          <w:rFonts w:ascii="Book Antiqua" w:hAnsi="Book Antiqua" w:cs="Times New Roman"/>
          <w:sz w:val="22"/>
          <w:szCs w:val="22"/>
        </w:rPr>
        <w:t xml:space="preserve"> century to today. </w:t>
      </w:r>
      <w:r w:rsidR="00F008C3" w:rsidRPr="00131420">
        <w:rPr>
          <w:rFonts w:ascii="Book Antiqua" w:hAnsi="Book Antiqua" w:cs="Times New Roman"/>
          <w:sz w:val="22"/>
          <w:szCs w:val="22"/>
        </w:rPr>
        <w:t xml:space="preserve"> PLAN 714 is organized in four parts.  The first covers the history of urbanization—from early origins to the contemporary economic and demographic trends—and presents an overview of urban spatial structure over time v</w:t>
      </w:r>
      <w:r w:rsidR="00141D5E" w:rsidRPr="00131420">
        <w:rPr>
          <w:rFonts w:ascii="Book Antiqua" w:hAnsi="Book Antiqua" w:cs="Times New Roman"/>
          <w:sz w:val="22"/>
          <w:szCs w:val="22"/>
        </w:rPr>
        <w:t xml:space="preserve">iewed through the lens of both </w:t>
      </w:r>
      <w:r w:rsidR="00F008C3" w:rsidRPr="00131420">
        <w:rPr>
          <w:rFonts w:ascii="Book Antiqua" w:hAnsi="Book Antiqua" w:cs="Times New Roman"/>
          <w:sz w:val="22"/>
          <w:szCs w:val="22"/>
        </w:rPr>
        <w:t>housing policy and major infrastructure investment</w:t>
      </w:r>
      <w:r w:rsidR="0052337A" w:rsidRPr="00131420">
        <w:rPr>
          <w:rFonts w:ascii="Book Antiqua" w:hAnsi="Book Antiqua" w:cs="Times New Roman"/>
          <w:sz w:val="22"/>
          <w:szCs w:val="22"/>
        </w:rPr>
        <w:t>s</w:t>
      </w:r>
      <w:r w:rsidR="00F008C3" w:rsidRPr="00131420">
        <w:rPr>
          <w:rFonts w:ascii="Book Antiqua" w:hAnsi="Book Antiqua" w:cs="Times New Roman"/>
          <w:sz w:val="22"/>
          <w:szCs w:val="22"/>
        </w:rPr>
        <w:t xml:space="preserve">.  The second part covers the essential theoretical tools that explain the location of population and employment across space, which in turn influences the spatial and economic relationships </w:t>
      </w:r>
      <w:r w:rsidR="00F008C3" w:rsidRPr="00131420">
        <w:rPr>
          <w:rFonts w:ascii="Book Antiqua" w:hAnsi="Book Antiqua" w:cs="Times New Roman"/>
          <w:i/>
          <w:sz w:val="22"/>
          <w:szCs w:val="22"/>
        </w:rPr>
        <w:t xml:space="preserve">between </w:t>
      </w:r>
      <w:r w:rsidR="00F008C3" w:rsidRPr="00131420">
        <w:rPr>
          <w:rFonts w:ascii="Book Antiqua" w:hAnsi="Book Antiqua" w:cs="Times New Roman"/>
          <w:sz w:val="22"/>
          <w:szCs w:val="22"/>
        </w:rPr>
        <w:t xml:space="preserve">regions.  The third section focuses on intra-regional </w:t>
      </w:r>
      <w:r w:rsidR="00D834F5" w:rsidRPr="00131420">
        <w:rPr>
          <w:rFonts w:ascii="Book Antiqua" w:hAnsi="Book Antiqua" w:cs="Times New Roman"/>
          <w:sz w:val="22"/>
          <w:szCs w:val="22"/>
        </w:rPr>
        <w:t xml:space="preserve">spatial structure and presents the basic theories of land use, land rent, and neighborhood change.  These theories are an essential introduction to land use and environmental planning and also serve as an important heuristic for exploring the contemporary planning challenges covered in the final section including debates over sprawl, urban poverty and segregation, and regionalism.  </w:t>
      </w:r>
    </w:p>
    <w:p w:rsidR="00047C25" w:rsidRPr="00131420" w:rsidRDefault="0052337A">
      <w:pPr>
        <w:pStyle w:val="CM13"/>
        <w:spacing w:after="317" w:line="253" w:lineRule="atLeast"/>
        <w:rPr>
          <w:rFonts w:ascii="Book Antiqua" w:hAnsi="Book Antiqua" w:cs="Times New Roman"/>
          <w:sz w:val="22"/>
          <w:szCs w:val="22"/>
        </w:rPr>
      </w:pPr>
      <w:r w:rsidRPr="00131420">
        <w:rPr>
          <w:rFonts w:ascii="Book Antiqua" w:hAnsi="Book Antiqua" w:cs="Times New Roman"/>
          <w:sz w:val="22"/>
          <w:szCs w:val="22"/>
        </w:rPr>
        <w:t>The</w:t>
      </w:r>
      <w:r w:rsidR="00E0440B" w:rsidRPr="00131420">
        <w:rPr>
          <w:rFonts w:ascii="Book Antiqua" w:hAnsi="Book Antiqua" w:cs="Times New Roman"/>
          <w:sz w:val="22"/>
          <w:szCs w:val="22"/>
        </w:rPr>
        <w:t xml:space="preserve"> topics </w:t>
      </w:r>
      <w:r w:rsidR="00D834F5" w:rsidRPr="00131420">
        <w:rPr>
          <w:rFonts w:ascii="Book Antiqua" w:hAnsi="Book Antiqua" w:cs="Times New Roman"/>
          <w:sz w:val="22"/>
          <w:szCs w:val="22"/>
        </w:rPr>
        <w:t xml:space="preserve">covered in this course </w:t>
      </w:r>
      <w:r w:rsidR="00E0440B" w:rsidRPr="00131420">
        <w:rPr>
          <w:rFonts w:ascii="Book Antiqua" w:hAnsi="Book Antiqua" w:cs="Times New Roman"/>
          <w:sz w:val="22"/>
          <w:szCs w:val="22"/>
        </w:rPr>
        <w:t xml:space="preserve">are essential for understanding the forces that have shaped the development of modern metropolitan areas. They also constitute a basis for defining and understanding the role of planners. The focus of the course is primarily the United States, though international examples will be used where helpful. </w:t>
      </w:r>
    </w:p>
    <w:p w:rsidR="00047C25" w:rsidRPr="00131420" w:rsidRDefault="00E0440B">
      <w:pPr>
        <w:pStyle w:val="Default"/>
        <w:rPr>
          <w:rFonts w:ascii="Book Antiqua" w:hAnsi="Book Antiqua"/>
          <w:color w:val="auto"/>
          <w:sz w:val="21"/>
          <w:szCs w:val="21"/>
        </w:rPr>
      </w:pPr>
      <w:r w:rsidRPr="00131420">
        <w:rPr>
          <w:rFonts w:ascii="Book Antiqua" w:hAnsi="Book Antiqua"/>
          <w:b/>
          <w:bCs/>
          <w:color w:val="auto"/>
          <w:sz w:val="26"/>
          <w:szCs w:val="26"/>
        </w:rPr>
        <w:t>O</w:t>
      </w:r>
      <w:r w:rsidRPr="00131420">
        <w:rPr>
          <w:rFonts w:ascii="Book Antiqua" w:hAnsi="Book Antiqua"/>
          <w:b/>
          <w:bCs/>
          <w:color w:val="auto"/>
          <w:sz w:val="21"/>
          <w:szCs w:val="21"/>
        </w:rPr>
        <w:t xml:space="preserve">BJECTIVES </w:t>
      </w:r>
    </w:p>
    <w:p w:rsidR="00047C25" w:rsidRPr="00131420" w:rsidRDefault="00E0440B">
      <w:pPr>
        <w:pStyle w:val="CM1"/>
        <w:rPr>
          <w:rFonts w:ascii="Book Antiqua" w:hAnsi="Book Antiqua" w:cs="Times New Roman"/>
          <w:sz w:val="22"/>
          <w:szCs w:val="22"/>
        </w:rPr>
      </w:pPr>
      <w:r w:rsidRPr="00131420">
        <w:rPr>
          <w:rFonts w:ascii="Book Antiqua" w:hAnsi="Book Antiqua" w:cs="Times New Roman"/>
          <w:sz w:val="22"/>
          <w:szCs w:val="22"/>
        </w:rPr>
        <w:t xml:space="preserve">By the end of this course, students should be able to: </w:t>
      </w:r>
    </w:p>
    <w:p w:rsidR="004624CB" w:rsidRPr="00131420" w:rsidRDefault="00E0440B" w:rsidP="000B7C10">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t>Identify and assess the importance of major social, political, and economi</w:t>
      </w:r>
      <w:r w:rsidR="004624CB" w:rsidRPr="00131420">
        <w:rPr>
          <w:rFonts w:ascii="Book Antiqua" w:hAnsi="Book Antiqua" w:cs="Times New Roman"/>
          <w:color w:val="auto"/>
          <w:sz w:val="22"/>
          <w:szCs w:val="22"/>
        </w:rPr>
        <w:t>c forces that have</w:t>
      </w:r>
    </w:p>
    <w:p w:rsidR="00047C25" w:rsidRPr="00131420" w:rsidRDefault="004624CB" w:rsidP="004624CB">
      <w:pPr>
        <w:pStyle w:val="Default"/>
        <w:rPr>
          <w:rFonts w:ascii="Book Antiqua" w:hAnsi="Book Antiqua" w:cs="Times New Roman"/>
          <w:color w:val="auto"/>
          <w:sz w:val="22"/>
          <w:szCs w:val="22"/>
        </w:rPr>
      </w:pPr>
      <w:r w:rsidRPr="00131420">
        <w:rPr>
          <w:rFonts w:ascii="Book Antiqua" w:hAnsi="Book Antiqua" w:cs="Times New Roman"/>
          <w:color w:val="auto"/>
          <w:sz w:val="22"/>
          <w:szCs w:val="22"/>
        </w:rPr>
        <w:t xml:space="preserve"> </w:t>
      </w:r>
      <w:r w:rsidRPr="00131420">
        <w:rPr>
          <w:rFonts w:ascii="Book Antiqua" w:hAnsi="Book Antiqua" w:cs="Times New Roman"/>
          <w:color w:val="auto"/>
          <w:sz w:val="22"/>
          <w:szCs w:val="22"/>
        </w:rPr>
        <w:tab/>
      </w:r>
      <w:proofErr w:type="gramStart"/>
      <w:r w:rsidR="000B7C10" w:rsidRPr="00131420">
        <w:rPr>
          <w:rFonts w:ascii="Book Antiqua" w:hAnsi="Book Antiqua" w:cs="Times New Roman"/>
          <w:color w:val="auto"/>
          <w:sz w:val="22"/>
          <w:szCs w:val="22"/>
        </w:rPr>
        <w:t>shaped</w:t>
      </w:r>
      <w:proofErr w:type="gramEnd"/>
      <w:r w:rsidR="000B7C10" w:rsidRPr="00131420">
        <w:rPr>
          <w:rFonts w:ascii="Book Antiqua" w:hAnsi="Book Antiqua" w:cs="Times New Roman"/>
          <w:color w:val="auto"/>
          <w:sz w:val="22"/>
          <w:szCs w:val="22"/>
        </w:rPr>
        <w:t xml:space="preserve"> urban </w:t>
      </w:r>
      <w:r w:rsidR="00E0440B" w:rsidRPr="00131420">
        <w:rPr>
          <w:rFonts w:ascii="Book Antiqua" w:hAnsi="Book Antiqua" w:cs="Times New Roman"/>
          <w:color w:val="auto"/>
          <w:sz w:val="22"/>
          <w:szCs w:val="22"/>
        </w:rPr>
        <w:t xml:space="preserve">spatial development of cities in the U.S. and elsewhere </w:t>
      </w:r>
    </w:p>
    <w:p w:rsidR="00047C25" w:rsidRPr="00131420" w:rsidRDefault="00E0440B">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t xml:space="preserve">Understand descriptive and prescriptive approaches for examining urban form and function </w:t>
      </w:r>
    </w:p>
    <w:p w:rsidR="00047C25" w:rsidRPr="00131420" w:rsidRDefault="00E0440B">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t xml:space="preserve">Formulate and evaluate current policy and planning challenges affecting U.S. urban areas </w:t>
      </w:r>
    </w:p>
    <w:p w:rsidR="008459A3" w:rsidRPr="00131420" w:rsidRDefault="00141D5E">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t xml:space="preserve">Understand the major historical epochs in planning and the ways they attempted to shape the </w:t>
      </w:r>
    </w:p>
    <w:p w:rsidR="008459A3" w:rsidRPr="00131420" w:rsidRDefault="008459A3" w:rsidP="008459A3">
      <w:pPr>
        <w:pStyle w:val="Default"/>
        <w:numPr>
          <w:ilvl w:val="1"/>
          <w:numId w:val="1"/>
        </w:numPr>
        <w:rPr>
          <w:rFonts w:ascii="Book Antiqua" w:hAnsi="Book Antiqua" w:cs="Times New Roman"/>
          <w:color w:val="auto"/>
          <w:sz w:val="22"/>
          <w:szCs w:val="22"/>
        </w:rPr>
      </w:pPr>
      <w:proofErr w:type="gramStart"/>
      <w:r w:rsidRPr="00131420">
        <w:rPr>
          <w:rFonts w:ascii="Book Antiqua" w:hAnsi="Book Antiqua" w:cs="Times New Roman"/>
          <w:color w:val="auto"/>
          <w:sz w:val="22"/>
          <w:szCs w:val="22"/>
        </w:rPr>
        <w:t>design</w:t>
      </w:r>
      <w:proofErr w:type="gramEnd"/>
      <w:r w:rsidRPr="00131420">
        <w:rPr>
          <w:rFonts w:ascii="Book Antiqua" w:hAnsi="Book Antiqua" w:cs="Times New Roman"/>
          <w:color w:val="auto"/>
          <w:sz w:val="22"/>
          <w:szCs w:val="22"/>
        </w:rPr>
        <w:t xml:space="preserve"> and function of cities. </w:t>
      </w:r>
    </w:p>
    <w:p w:rsidR="00047C25" w:rsidRPr="00131420" w:rsidRDefault="00E0440B">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lastRenderedPageBreak/>
        <w:t xml:space="preserve">Have a broad understanding of planning issues outside a student’s specialization area </w:t>
      </w:r>
    </w:p>
    <w:p w:rsidR="00047C25" w:rsidRPr="00131420" w:rsidRDefault="00E0440B">
      <w:pPr>
        <w:pStyle w:val="Default"/>
        <w:numPr>
          <w:ilvl w:val="0"/>
          <w:numId w:val="1"/>
        </w:numPr>
        <w:rPr>
          <w:rFonts w:ascii="Book Antiqua" w:hAnsi="Book Antiqua" w:cs="Times New Roman"/>
          <w:color w:val="auto"/>
          <w:sz w:val="22"/>
          <w:szCs w:val="22"/>
        </w:rPr>
      </w:pPr>
      <w:r w:rsidRPr="00131420">
        <w:rPr>
          <w:rFonts w:ascii="Book Antiqua" w:hAnsi="Book Antiqua" w:cs="Times New Roman"/>
          <w:color w:val="auto"/>
          <w:sz w:val="22"/>
          <w:szCs w:val="22"/>
        </w:rPr>
        <w:t xml:space="preserve">Formulate questions for in-depth exploration in subsequent courses and research </w:t>
      </w:r>
    </w:p>
    <w:p w:rsidR="00047C25" w:rsidRPr="00131420" w:rsidRDefault="00047C25">
      <w:pPr>
        <w:pStyle w:val="Default"/>
        <w:rPr>
          <w:rFonts w:ascii="Book Antiqua" w:hAnsi="Book Antiqua" w:cs="Times New Roman"/>
          <w:color w:val="auto"/>
          <w:sz w:val="22"/>
          <w:szCs w:val="22"/>
        </w:rPr>
      </w:pPr>
    </w:p>
    <w:p w:rsidR="00047C25" w:rsidRPr="00131420" w:rsidRDefault="00E0440B">
      <w:pPr>
        <w:pStyle w:val="Default"/>
        <w:rPr>
          <w:rFonts w:ascii="Book Antiqua" w:hAnsi="Book Antiqua"/>
          <w:color w:val="auto"/>
          <w:sz w:val="21"/>
          <w:szCs w:val="21"/>
        </w:rPr>
      </w:pPr>
      <w:r w:rsidRPr="00131420">
        <w:rPr>
          <w:rFonts w:ascii="Book Antiqua" w:hAnsi="Book Antiqua"/>
          <w:b/>
          <w:bCs/>
          <w:color w:val="auto"/>
          <w:sz w:val="26"/>
          <w:szCs w:val="26"/>
        </w:rPr>
        <w:t>C</w:t>
      </w:r>
      <w:r w:rsidRPr="00131420">
        <w:rPr>
          <w:rFonts w:ascii="Book Antiqua" w:hAnsi="Book Antiqua"/>
          <w:b/>
          <w:bCs/>
          <w:color w:val="auto"/>
          <w:sz w:val="21"/>
          <w:szCs w:val="21"/>
        </w:rPr>
        <w:t xml:space="preserve">OURSE </w:t>
      </w:r>
      <w:r w:rsidRPr="00131420">
        <w:rPr>
          <w:rFonts w:ascii="Book Antiqua" w:hAnsi="Book Antiqua"/>
          <w:b/>
          <w:bCs/>
          <w:color w:val="auto"/>
          <w:sz w:val="26"/>
          <w:szCs w:val="26"/>
        </w:rPr>
        <w:t>F</w:t>
      </w:r>
      <w:r w:rsidRPr="00131420">
        <w:rPr>
          <w:rFonts w:ascii="Book Antiqua" w:hAnsi="Book Antiqua"/>
          <w:b/>
          <w:bCs/>
          <w:color w:val="auto"/>
          <w:sz w:val="21"/>
          <w:szCs w:val="21"/>
        </w:rPr>
        <w:t xml:space="preserve">ORMAT </w:t>
      </w:r>
    </w:p>
    <w:p w:rsidR="00AD5C48" w:rsidRPr="00131420" w:rsidRDefault="00E0440B" w:rsidP="00AD5C48">
      <w:pPr>
        <w:pStyle w:val="CM13"/>
        <w:spacing w:after="317" w:line="253" w:lineRule="atLeast"/>
        <w:ind w:right="157"/>
        <w:rPr>
          <w:rFonts w:ascii="Book Antiqua" w:hAnsi="Book Antiqua" w:cs="Times New Roman"/>
          <w:sz w:val="22"/>
          <w:szCs w:val="22"/>
        </w:rPr>
      </w:pPr>
      <w:r w:rsidRPr="00131420">
        <w:rPr>
          <w:rFonts w:ascii="Book Antiqua" w:hAnsi="Book Antiqua" w:cs="Times New Roman"/>
          <w:sz w:val="22"/>
          <w:szCs w:val="22"/>
        </w:rPr>
        <w:t>The course is organized around two weekly lectures and class discussions</w:t>
      </w:r>
      <w:r w:rsidR="0052337A" w:rsidRPr="00131420">
        <w:rPr>
          <w:rFonts w:ascii="Book Antiqua" w:hAnsi="Book Antiqua" w:cs="Times New Roman"/>
          <w:sz w:val="22"/>
          <w:szCs w:val="22"/>
        </w:rPr>
        <w:t>.</w:t>
      </w:r>
      <w:r w:rsidR="00AD5C48" w:rsidRPr="00131420">
        <w:rPr>
          <w:rFonts w:ascii="Book Antiqua" w:hAnsi="Book Antiqua" w:cs="Times New Roman"/>
          <w:sz w:val="22"/>
          <w:szCs w:val="22"/>
        </w:rPr>
        <w:t xml:space="preserve"> Although the course is large, participation and discussion is expected and required.  Students should complete the readings for a given session </w:t>
      </w:r>
      <w:r w:rsidR="00AD5C48" w:rsidRPr="00131420">
        <w:rPr>
          <w:rFonts w:ascii="Book Antiqua" w:hAnsi="Book Antiqua" w:cs="Times New Roman"/>
          <w:sz w:val="22"/>
          <w:szCs w:val="22"/>
          <w:u w:val="single"/>
        </w:rPr>
        <w:t>before</w:t>
      </w:r>
      <w:r w:rsidR="00AD5C48" w:rsidRPr="00131420">
        <w:rPr>
          <w:rFonts w:ascii="Book Antiqua" w:hAnsi="Book Antiqua" w:cs="Times New Roman"/>
          <w:sz w:val="22"/>
          <w:szCs w:val="22"/>
        </w:rPr>
        <w:t xml:space="preserve"> coming to class on that day. </w:t>
      </w:r>
    </w:p>
    <w:p w:rsidR="0052337A" w:rsidRPr="00131420" w:rsidRDefault="00BF7A2F">
      <w:pPr>
        <w:pStyle w:val="CM12"/>
        <w:spacing w:after="257" w:line="253" w:lineRule="atLeast"/>
        <w:rPr>
          <w:rFonts w:ascii="Book Antiqua" w:hAnsi="Book Antiqua" w:cs="Times New Roman"/>
          <w:sz w:val="22"/>
          <w:szCs w:val="22"/>
        </w:rPr>
      </w:pPr>
      <w:r w:rsidRPr="00131420">
        <w:rPr>
          <w:rFonts w:ascii="Book Antiqua" w:hAnsi="Book Antiqua" w:cs="Times New Roman"/>
          <w:sz w:val="22"/>
          <w:szCs w:val="22"/>
        </w:rPr>
        <w:t xml:space="preserve">Students are expected to attend and participate during class meetings. </w:t>
      </w:r>
      <w:r w:rsidR="00AD5C48" w:rsidRPr="00131420">
        <w:rPr>
          <w:rFonts w:ascii="Book Antiqua" w:hAnsi="Book Antiqua" w:cs="Times New Roman"/>
          <w:sz w:val="22"/>
          <w:szCs w:val="22"/>
        </w:rPr>
        <w:t>Beyond the weekly reading</w:t>
      </w:r>
      <w:r w:rsidR="0052337A" w:rsidRPr="00131420">
        <w:rPr>
          <w:rFonts w:ascii="Book Antiqua" w:hAnsi="Book Antiqua" w:cs="Times New Roman"/>
          <w:sz w:val="22"/>
          <w:szCs w:val="22"/>
        </w:rPr>
        <w:t>,</w:t>
      </w:r>
      <w:r w:rsidR="00AD5C48" w:rsidRPr="00131420">
        <w:rPr>
          <w:rFonts w:ascii="Book Antiqua" w:hAnsi="Book Antiqua" w:cs="Times New Roman"/>
          <w:sz w:val="22"/>
          <w:szCs w:val="22"/>
        </w:rPr>
        <w:t xml:space="preserve"> the coursework consists of two individual assignments and three group assignments.  The group assignments are a critical part of the course (comprising 50% of your overall grade) and will require you to draw upon and analyze a wide variety of planning datasets. You will be assigned to one group for the entire semester and all team members are expected to pull their own weight and contribute to the group in a positive manner.  As such 5% of your grade will </w:t>
      </w:r>
      <w:r w:rsidRPr="00131420">
        <w:rPr>
          <w:rFonts w:ascii="Book Antiqua" w:hAnsi="Book Antiqua" w:cs="Times New Roman"/>
          <w:sz w:val="22"/>
          <w:szCs w:val="22"/>
        </w:rPr>
        <w:t xml:space="preserve">be based on the feedback given to </w:t>
      </w:r>
      <w:r w:rsidR="0052337A" w:rsidRPr="00131420">
        <w:rPr>
          <w:rFonts w:ascii="Book Antiqua" w:hAnsi="Book Antiqua" w:cs="Times New Roman"/>
          <w:sz w:val="22"/>
          <w:szCs w:val="22"/>
        </w:rPr>
        <w:t>the instructor</w:t>
      </w:r>
      <w:r w:rsidRPr="00131420">
        <w:rPr>
          <w:rFonts w:ascii="Book Antiqua" w:hAnsi="Book Antiqua" w:cs="Times New Roman"/>
          <w:sz w:val="22"/>
          <w:szCs w:val="22"/>
        </w:rPr>
        <w:t xml:space="preserve"> by your peers. A final exam will be given during the final exam week</w:t>
      </w:r>
      <w:r w:rsidR="0052337A" w:rsidRPr="00131420">
        <w:rPr>
          <w:rFonts w:ascii="Book Antiqua" w:hAnsi="Book Antiqua" w:cs="Times New Roman"/>
          <w:sz w:val="22"/>
          <w:szCs w:val="22"/>
        </w:rPr>
        <w:t xml:space="preserve">, and is </w:t>
      </w:r>
      <w:r w:rsidR="0052337A" w:rsidRPr="00131420">
        <w:rPr>
          <w:rFonts w:ascii="Book Antiqua" w:hAnsi="Book Antiqua" w:cs="Times New Roman"/>
          <w:b/>
          <w:i/>
          <w:sz w:val="22"/>
          <w:szCs w:val="22"/>
        </w:rPr>
        <w:t>tentatively</w:t>
      </w:r>
      <w:r w:rsidR="0052337A" w:rsidRPr="00131420">
        <w:rPr>
          <w:rFonts w:ascii="Book Antiqua" w:hAnsi="Book Antiqua" w:cs="Times New Roman"/>
          <w:sz w:val="22"/>
          <w:szCs w:val="22"/>
        </w:rPr>
        <w:t xml:space="preserve"> scheduled for 2pm on </w:t>
      </w:r>
      <w:r w:rsidR="002304E4">
        <w:rPr>
          <w:rFonts w:ascii="Book Antiqua" w:hAnsi="Book Antiqua" w:cs="Times New Roman"/>
          <w:sz w:val="22"/>
          <w:szCs w:val="22"/>
        </w:rPr>
        <w:t xml:space="preserve">Wednesday </w:t>
      </w:r>
      <w:r w:rsidR="0052337A" w:rsidRPr="00131420">
        <w:rPr>
          <w:rFonts w:ascii="Book Antiqua" w:hAnsi="Book Antiqua" w:cs="Times New Roman"/>
          <w:sz w:val="22"/>
          <w:szCs w:val="22"/>
        </w:rPr>
        <w:t>December 1</w:t>
      </w:r>
      <w:r w:rsidR="002304E4">
        <w:rPr>
          <w:rFonts w:ascii="Book Antiqua" w:hAnsi="Book Antiqua" w:cs="Times New Roman"/>
          <w:sz w:val="22"/>
          <w:szCs w:val="22"/>
        </w:rPr>
        <w:t>0</w:t>
      </w:r>
      <w:r w:rsidR="0052337A" w:rsidRPr="00131420">
        <w:rPr>
          <w:rFonts w:ascii="Book Antiqua" w:hAnsi="Book Antiqua" w:cs="Times New Roman"/>
          <w:sz w:val="22"/>
          <w:szCs w:val="22"/>
        </w:rPr>
        <w:t>th</w:t>
      </w:r>
      <w:r w:rsidRPr="00131420">
        <w:rPr>
          <w:rFonts w:ascii="Book Antiqua" w:hAnsi="Book Antiqua" w:cs="Times New Roman"/>
          <w:sz w:val="22"/>
          <w:szCs w:val="22"/>
        </w:rPr>
        <w:t xml:space="preserve">. </w:t>
      </w:r>
      <w:r w:rsidR="00AD5C48" w:rsidRPr="00131420">
        <w:rPr>
          <w:rFonts w:ascii="Book Antiqua" w:hAnsi="Book Antiqua" w:cs="Times New Roman"/>
          <w:sz w:val="22"/>
          <w:szCs w:val="22"/>
        </w:rPr>
        <w:t xml:space="preserve"> </w:t>
      </w:r>
      <w:r w:rsidRPr="00131420">
        <w:rPr>
          <w:rFonts w:ascii="Book Antiqua" w:hAnsi="Book Antiqua" w:cs="Times New Roman"/>
          <w:sz w:val="22"/>
          <w:szCs w:val="22"/>
        </w:rPr>
        <w:br/>
      </w:r>
    </w:p>
    <w:p w:rsidR="00047C25" w:rsidRPr="00131420" w:rsidRDefault="00867689">
      <w:pPr>
        <w:pStyle w:val="CM12"/>
        <w:spacing w:after="257" w:line="253" w:lineRule="atLeast"/>
        <w:rPr>
          <w:rFonts w:ascii="Book Antiqua" w:hAnsi="Book Antiqua" w:cs="Times New Roman"/>
          <w:sz w:val="22"/>
          <w:szCs w:val="22"/>
        </w:rPr>
      </w:pPr>
      <w:r w:rsidRPr="00131420">
        <w:rPr>
          <w:rFonts w:ascii="Book Antiqua" w:hAnsi="Book Antiqua" w:cs="Century Gothic"/>
          <w:b/>
          <w:bCs/>
          <w:smallCaps/>
          <w:sz w:val="26"/>
          <w:szCs w:val="26"/>
        </w:rPr>
        <w:t>Coursework Overview And Grading Allocation</w:t>
      </w:r>
      <w:r w:rsidRPr="00131420">
        <w:rPr>
          <w:rFonts w:ascii="Book Antiqua" w:hAnsi="Book Antiqua" w:cs="Times New Roman"/>
          <w:sz w:val="22"/>
          <w:szCs w:val="22"/>
        </w:rPr>
        <w:t xml:space="preserve"> </w:t>
      </w:r>
      <w:r w:rsidR="00E607C2" w:rsidRPr="00131420">
        <w:rPr>
          <w:rFonts w:ascii="Book Antiqua" w:hAnsi="Book Antiqua" w:cs="Times New Roman"/>
          <w:sz w:val="22"/>
          <w:szCs w:val="22"/>
        </w:rPr>
        <w:br/>
      </w:r>
      <w:r w:rsidR="00FC50C2" w:rsidRPr="00131420">
        <w:rPr>
          <w:rFonts w:ascii="Book Antiqua" w:hAnsi="Book Antiqua" w:cs="Times New Roman"/>
          <w:noProof/>
          <w:sz w:val="22"/>
          <w:szCs w:val="22"/>
        </w:rPr>
        <mc:AlternateContent>
          <mc:Choice Requires="wps">
            <w:drawing>
              <wp:inline distT="0" distB="0" distL="0" distR="0" wp14:anchorId="72FEB96D" wp14:editId="311C796B">
                <wp:extent cx="5895975" cy="1743075"/>
                <wp:effectExtent l="0" t="0" r="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07" w:type="dxa"/>
                              <w:tblBorders>
                                <w:top w:val="nil"/>
                                <w:left w:val="nil"/>
                                <w:bottom w:val="nil"/>
                                <w:right w:val="nil"/>
                              </w:tblBorders>
                              <w:tblLayout w:type="fixed"/>
                              <w:tblLook w:val="0000" w:firstRow="0" w:lastRow="0" w:firstColumn="0" w:lastColumn="0" w:noHBand="0" w:noVBand="0"/>
                            </w:tblPr>
                            <w:tblGrid>
                              <w:gridCol w:w="3708"/>
                              <w:gridCol w:w="4009"/>
                              <w:gridCol w:w="1290"/>
                            </w:tblGrid>
                            <w:tr w:rsidR="00BF7A2F" w:rsidTr="00997AED">
                              <w:trPr>
                                <w:trHeight w:val="137"/>
                              </w:trPr>
                              <w:tc>
                                <w:tcPr>
                                  <w:tcW w:w="3708"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Individual assignment 1 </w:t>
                                  </w:r>
                                </w:p>
                              </w:tc>
                              <w:tc>
                                <w:tcPr>
                                  <w:tcW w:w="4009"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rsidP="00E607C2">
                                  <w:pPr>
                                    <w:pStyle w:val="Default"/>
                                    <w:rPr>
                                      <w:rFonts w:ascii="Book Antiqua" w:hAnsi="Book Antiqua" w:cs="Times New Roman"/>
                                      <w:sz w:val="22"/>
                                      <w:szCs w:val="22"/>
                                    </w:rPr>
                                  </w:pPr>
                                  <w:r w:rsidRPr="00C23DDE">
                                    <w:rPr>
                                      <w:rFonts w:ascii="Book Antiqua" w:hAnsi="Book Antiqua" w:cs="Times New Roman"/>
                                      <w:sz w:val="22"/>
                                      <w:szCs w:val="22"/>
                                    </w:rPr>
                                    <w:t xml:space="preserve">Short answer problem set </w:t>
                                  </w:r>
                                </w:p>
                              </w:tc>
                              <w:tc>
                                <w:tcPr>
                                  <w:tcW w:w="1290"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 xml:space="preserve">10% </w:t>
                                  </w:r>
                                </w:p>
                              </w:tc>
                            </w:tr>
                            <w:tr w:rsidR="00BF7A2F" w:rsidTr="0052337A">
                              <w:trPr>
                                <w:trHeight w:val="353"/>
                              </w:trPr>
                              <w:tc>
                                <w:tcPr>
                                  <w:tcW w:w="3708" w:type="dxa"/>
                                  <w:tcBorders>
                                    <w:top w:val="single" w:sz="4" w:space="0" w:color="000000"/>
                                    <w:left w:val="single" w:sz="4" w:space="0" w:color="000000"/>
                                    <w:bottom w:val="single" w:sz="4" w:space="0" w:color="000000"/>
                                    <w:right w:val="single" w:sz="4" w:space="0" w:color="000000"/>
                                  </w:tcBorders>
                                </w:tcPr>
                                <w:p w:rsidR="00BF7A2F" w:rsidRPr="00EF56F1" w:rsidRDefault="00BF7A2F" w:rsidP="00997AED">
                                  <w:pPr>
                                    <w:spacing w:line="240" w:lineRule="auto"/>
                                    <w:rPr>
                                      <w:rFonts w:ascii="Book Antiqua" w:hAnsi="Book Antiqua"/>
                                    </w:rPr>
                                  </w:pPr>
                                  <w:r w:rsidRPr="00EF56F1">
                                    <w:rPr>
                                      <w:rFonts w:ascii="Book Antiqua" w:hAnsi="Book Antiqua" w:cs="Times New Roman"/>
                                    </w:rPr>
                                    <w:t>Individual assignment 2</w:t>
                                  </w:r>
                                </w:p>
                              </w:tc>
                              <w:tc>
                                <w:tcPr>
                                  <w:tcW w:w="4009" w:type="dxa"/>
                                  <w:tcBorders>
                                    <w:top w:val="single" w:sz="4" w:space="0" w:color="000000"/>
                                    <w:left w:val="single" w:sz="4" w:space="0" w:color="000000"/>
                                    <w:bottom w:val="single" w:sz="4" w:space="0" w:color="000000"/>
                                    <w:right w:val="single" w:sz="4" w:space="0" w:color="000000"/>
                                  </w:tcBorders>
                                </w:tcPr>
                                <w:p w:rsidR="00BF7A2F" w:rsidRPr="00EF56F1" w:rsidRDefault="00EC481F" w:rsidP="00EC481F">
                                  <w:pPr>
                                    <w:spacing w:line="240" w:lineRule="auto"/>
                                    <w:rPr>
                                      <w:rFonts w:ascii="Book Antiqua" w:hAnsi="Book Antiqua"/>
                                    </w:rPr>
                                  </w:pPr>
                                  <w:r>
                                    <w:rPr>
                                      <w:rFonts w:ascii="Book Antiqua" w:hAnsi="Book Antiqua" w:cs="Times New Roman"/>
                                    </w:rPr>
                                    <w:t>Film response essay</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52337A" w:rsidP="00997AED">
                                  <w:pPr>
                                    <w:pStyle w:val="Default"/>
                                    <w:rPr>
                                      <w:rFonts w:ascii="Book Antiqua" w:hAnsi="Book Antiqua" w:cs="Times New Roman"/>
                                      <w:sz w:val="22"/>
                                      <w:szCs w:val="22"/>
                                    </w:rPr>
                                  </w:pPr>
                                  <w:r w:rsidRPr="00C23DDE">
                                    <w:rPr>
                                      <w:rFonts w:ascii="Book Antiqua" w:hAnsi="Book Antiqua" w:cs="Times New Roman"/>
                                      <w:sz w:val="22"/>
                                      <w:szCs w:val="22"/>
                                    </w:rPr>
                                    <w:t>10%</w:t>
                                  </w:r>
                                </w:p>
                              </w:tc>
                            </w:tr>
                            <w:tr w:rsidR="00BF7A2F" w:rsidTr="00997AED">
                              <w:trPr>
                                <w:trHeight w:val="132"/>
                              </w:trPr>
                              <w:tc>
                                <w:tcPr>
                                  <w:tcW w:w="3708"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Group assignment 1 </w:t>
                                  </w:r>
                                </w:p>
                              </w:tc>
                              <w:tc>
                                <w:tcPr>
                                  <w:tcW w:w="4009"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Tracking your region </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D834F5">
                              <w:trPr>
                                <w:trHeight w:val="257"/>
                              </w:trPr>
                              <w:tc>
                                <w:tcPr>
                                  <w:tcW w:w="3708"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Group assignment 2 </w:t>
                                  </w:r>
                                </w:p>
                              </w:tc>
                              <w:tc>
                                <w:tcPr>
                                  <w:tcW w:w="4009"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Tracking your region</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997AED">
                              <w:trPr>
                                <w:trHeight w:val="257"/>
                              </w:trPr>
                              <w:tc>
                                <w:tcPr>
                                  <w:tcW w:w="3708" w:type="dxa"/>
                                  <w:tcBorders>
                                    <w:top w:val="single" w:sz="4" w:space="0" w:color="000000"/>
                                    <w:left w:val="single" w:sz="4" w:space="0" w:color="000000"/>
                                    <w:bottom w:val="single" w:sz="4" w:space="0" w:color="000000"/>
                                    <w:right w:val="single" w:sz="4" w:space="0" w:color="000000"/>
                                  </w:tcBorders>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Group assignment 3</w:t>
                                  </w:r>
                                </w:p>
                              </w:tc>
                              <w:tc>
                                <w:tcPr>
                                  <w:tcW w:w="4009" w:type="dxa"/>
                                  <w:tcBorders>
                                    <w:top w:val="single" w:sz="4" w:space="0" w:color="000000"/>
                                    <w:left w:val="single" w:sz="4" w:space="0" w:color="000000"/>
                                    <w:bottom w:val="single" w:sz="4" w:space="0" w:color="000000"/>
                                    <w:right w:val="single" w:sz="4" w:space="0" w:color="000000"/>
                                  </w:tcBorders>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Tracking your region</w:t>
                                  </w:r>
                                </w:p>
                              </w:tc>
                              <w:tc>
                                <w:tcPr>
                                  <w:tcW w:w="1290" w:type="dxa"/>
                                  <w:tcBorders>
                                    <w:top w:val="single" w:sz="4" w:space="0" w:color="000000"/>
                                    <w:left w:val="single" w:sz="4" w:space="0" w:color="000000"/>
                                    <w:bottom w:val="single" w:sz="4" w:space="0" w:color="000000"/>
                                    <w:right w:val="single" w:sz="4" w:space="0" w:color="000000"/>
                                  </w:tcBorders>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997AED">
                              <w:trPr>
                                <w:trHeight w:val="133"/>
                              </w:trPr>
                              <w:tc>
                                <w:tcPr>
                                  <w:tcW w:w="3708"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C23DDE" w:rsidP="00CD0DE7">
                                  <w:pPr>
                                    <w:pStyle w:val="Default"/>
                                    <w:rPr>
                                      <w:rFonts w:ascii="Book Antiqua" w:hAnsi="Book Antiqua" w:cs="Times New Roman"/>
                                      <w:sz w:val="22"/>
                                      <w:szCs w:val="22"/>
                                    </w:rPr>
                                  </w:pPr>
                                  <w:r>
                                    <w:rPr>
                                      <w:rFonts w:ascii="Book Antiqua" w:hAnsi="Book Antiqua" w:cs="Times New Roman"/>
                                      <w:sz w:val="22"/>
                                      <w:szCs w:val="22"/>
                                    </w:rPr>
                                    <w:t xml:space="preserve">Peer assessment </w:t>
                                  </w:r>
                                </w:p>
                              </w:tc>
                              <w:tc>
                                <w:tcPr>
                                  <w:tcW w:w="4009"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CD0DE7">
                                  <w:pPr>
                                    <w:pStyle w:val="Default"/>
                                    <w:rPr>
                                      <w:rFonts w:ascii="Book Antiqua" w:hAnsi="Book Antiqua" w:cs="Times New Roman"/>
                                      <w:sz w:val="22"/>
                                      <w:szCs w:val="22"/>
                                    </w:rPr>
                                  </w:pPr>
                                </w:p>
                              </w:tc>
                              <w:tc>
                                <w:tcPr>
                                  <w:tcW w:w="1290"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5%</w:t>
                                  </w:r>
                                </w:p>
                              </w:tc>
                            </w:tr>
                            <w:tr w:rsidR="00BF7A2F" w:rsidTr="00997AED">
                              <w:trPr>
                                <w:trHeight w:val="133"/>
                              </w:trPr>
                              <w:tc>
                                <w:tcPr>
                                  <w:tcW w:w="3708"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AF769F" w:rsidP="00E607C2">
                                  <w:pPr>
                                    <w:pStyle w:val="Default"/>
                                    <w:rPr>
                                      <w:rFonts w:ascii="Book Antiqua" w:hAnsi="Book Antiqua" w:cs="Times New Roman"/>
                                      <w:sz w:val="22"/>
                                      <w:szCs w:val="22"/>
                                    </w:rPr>
                                  </w:pPr>
                                  <w:r>
                                    <w:rPr>
                                      <w:rFonts w:ascii="Book Antiqua" w:hAnsi="Book Antiqua" w:cs="Times New Roman"/>
                                      <w:sz w:val="22"/>
                                      <w:szCs w:val="22"/>
                                    </w:rPr>
                                    <w:t>Exam 12/10</w:t>
                                  </w:r>
                                  <w:r w:rsidR="00BF7A2F" w:rsidRPr="00C23DDE">
                                    <w:rPr>
                                      <w:rFonts w:ascii="Book Antiqua" w:hAnsi="Book Antiqua" w:cs="Times New Roman"/>
                                      <w:sz w:val="22"/>
                                      <w:szCs w:val="22"/>
                                    </w:rPr>
                                    <w:t xml:space="preserve"> (subject to change)</w:t>
                                  </w:r>
                                </w:p>
                              </w:tc>
                              <w:tc>
                                <w:tcPr>
                                  <w:tcW w:w="4009"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CD0DE7">
                                  <w:pPr>
                                    <w:pStyle w:val="Default"/>
                                    <w:rPr>
                                      <w:rFonts w:ascii="Book Antiqua" w:hAnsi="Book Antiqua" w:cs="Times New Roman"/>
                                      <w:sz w:val="22"/>
                                      <w:szCs w:val="22"/>
                                    </w:rPr>
                                  </w:pPr>
                                </w:p>
                              </w:tc>
                              <w:tc>
                                <w:tcPr>
                                  <w:tcW w:w="1290"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30%</w:t>
                                  </w:r>
                                </w:p>
                              </w:tc>
                            </w:tr>
                          </w:tbl>
                          <w:p w:rsidR="00BF7A2F" w:rsidRDefault="00BF7A2F" w:rsidP="00D834F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4.2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ZitQ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iK3OOOgMnO4HcDN7MEOXHVM93Mnqq0ZCLlsqNuxGKTm2jNaQXWhv+mdX&#10;JxxtQdbjB1lDGLo10gHtG9Xb0kExEKBDlx5PnbGpVGCMkzRO5zFGFZyFc3IZwMbGoNnx+qC0ecdk&#10;j+wixwpa7+Dp7k6byfXoYqMJWfKuAzvNOvHMAJiTBYLDVXtm03Dd/JEG6SpZJcQj0WzlkaAovJty&#10;SbxZGc7j4rJYLovwp40bkqzldc2EDXNUVkj+rHMHjU+aOGlLy47XFs6mpNVmvewU2lFQdum+Q0HO&#10;3Pznabh6AZcXlMKIBLdR6pWzZO6RksReOg8SLwjT23QWkJQU5XNKd1ywf6eExhyncRRPavott8B9&#10;r7nRrOcGZkfH+xwnJyeaWQ2uRO1aayjvpvVZKWz6T6WAdh8b7RRrRTrJ1ezXe0CxMl7L+hG0qyQo&#10;CwQKAw8WrVTfMRpheORYf9tSxTDq3gvQfxoSYqeN25B4HsFGnZ+sz0+oqAAqxwajabk004TaDopv&#10;Wog0vTghb+DNNNyp+Smrw0uDAeFIHYaZnUDne+f1NHIXvwAAAP//AwBQSwMEFAAGAAgAAAAhAApr&#10;VBPbAAAABQEAAA8AAABkcnMvZG93bnJldi54bWxMj81OwzAQhO9IvIO1SNzomqiBNmRTIRBXEOVH&#10;4ubG2yQiXkex24S3x3CBy0qjGc18W25m16sjj6HzQnC50KBYam87aQheXx4uVqBCNGJN74UJvjjA&#10;pjo9KU1h/STPfNzGRqUSCYUhaGMcCsRQt+xMWPiBJXl7PzoTkxwbtKOZUrnrMdP6Cp3pJC20ZuC7&#10;luvP7cERvD3uP96X+qm5d/kw+VmjuDUSnZ/NtzegIs/xLww/+AkdqsS08wexQfUE6ZH4e5O3zlY5&#10;qB1Bdr3MAasS/9NX3wAAAP//AwBQSwECLQAUAAYACAAAACEAtoM4kv4AAADhAQAAEwAAAAAAAAAA&#10;AAAAAAAAAAAAW0NvbnRlbnRfVHlwZXNdLnhtbFBLAQItABQABgAIAAAAIQA4/SH/1gAAAJQBAAAL&#10;AAAAAAAAAAAAAAAAAC8BAABfcmVscy8ucmVsc1BLAQItABQABgAIAAAAIQCTmOZitQIAALoFAAAO&#10;AAAAAAAAAAAAAAAAAC4CAABkcnMvZTJvRG9jLnhtbFBLAQItABQABgAIAAAAIQAKa1QT2wAAAAUB&#10;AAAPAAAAAAAAAAAAAAAAAA8FAABkcnMvZG93bnJldi54bWxQSwUGAAAAAAQABADzAAAAFwYAAAAA&#10;" filled="f" stroked="f">
                <v:textbox>
                  <w:txbxContent>
                    <w:tbl>
                      <w:tblPr>
                        <w:tblW w:w="9007" w:type="dxa"/>
                        <w:tblBorders>
                          <w:top w:val="nil"/>
                          <w:left w:val="nil"/>
                          <w:bottom w:val="nil"/>
                          <w:right w:val="nil"/>
                        </w:tblBorders>
                        <w:tblLayout w:type="fixed"/>
                        <w:tblLook w:val="0000" w:firstRow="0" w:lastRow="0" w:firstColumn="0" w:lastColumn="0" w:noHBand="0" w:noVBand="0"/>
                      </w:tblPr>
                      <w:tblGrid>
                        <w:gridCol w:w="3708"/>
                        <w:gridCol w:w="4009"/>
                        <w:gridCol w:w="1290"/>
                      </w:tblGrid>
                      <w:tr w:rsidR="00BF7A2F" w:rsidTr="00997AED">
                        <w:trPr>
                          <w:trHeight w:val="137"/>
                        </w:trPr>
                        <w:tc>
                          <w:tcPr>
                            <w:tcW w:w="3708"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Individual assignment 1 </w:t>
                            </w:r>
                          </w:p>
                        </w:tc>
                        <w:tc>
                          <w:tcPr>
                            <w:tcW w:w="4009"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rsidP="00E607C2">
                            <w:pPr>
                              <w:pStyle w:val="Default"/>
                              <w:rPr>
                                <w:rFonts w:ascii="Book Antiqua" w:hAnsi="Book Antiqua" w:cs="Times New Roman"/>
                                <w:sz w:val="22"/>
                                <w:szCs w:val="22"/>
                              </w:rPr>
                            </w:pPr>
                            <w:r w:rsidRPr="00C23DDE">
                              <w:rPr>
                                <w:rFonts w:ascii="Book Antiqua" w:hAnsi="Book Antiqua" w:cs="Times New Roman"/>
                                <w:sz w:val="22"/>
                                <w:szCs w:val="22"/>
                              </w:rPr>
                              <w:t xml:space="preserve">Short answer problem set </w:t>
                            </w:r>
                          </w:p>
                        </w:tc>
                        <w:tc>
                          <w:tcPr>
                            <w:tcW w:w="1290" w:type="dxa"/>
                            <w:tcBorders>
                              <w:top w:val="single" w:sz="6" w:space="0" w:color="000000"/>
                              <w:left w:val="single" w:sz="4" w:space="0" w:color="000000"/>
                              <w:bottom w:val="single" w:sz="4"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 xml:space="preserve">10% </w:t>
                            </w:r>
                          </w:p>
                        </w:tc>
                      </w:tr>
                      <w:tr w:rsidR="00BF7A2F" w:rsidTr="0052337A">
                        <w:trPr>
                          <w:trHeight w:val="353"/>
                        </w:trPr>
                        <w:tc>
                          <w:tcPr>
                            <w:tcW w:w="3708" w:type="dxa"/>
                            <w:tcBorders>
                              <w:top w:val="single" w:sz="4" w:space="0" w:color="000000"/>
                              <w:left w:val="single" w:sz="4" w:space="0" w:color="000000"/>
                              <w:bottom w:val="single" w:sz="4" w:space="0" w:color="000000"/>
                              <w:right w:val="single" w:sz="4" w:space="0" w:color="000000"/>
                            </w:tcBorders>
                          </w:tcPr>
                          <w:p w:rsidR="00BF7A2F" w:rsidRPr="00EF56F1" w:rsidRDefault="00BF7A2F" w:rsidP="00997AED">
                            <w:pPr>
                              <w:spacing w:line="240" w:lineRule="auto"/>
                              <w:rPr>
                                <w:rFonts w:ascii="Book Antiqua" w:hAnsi="Book Antiqua"/>
                              </w:rPr>
                            </w:pPr>
                            <w:r w:rsidRPr="00EF56F1">
                              <w:rPr>
                                <w:rFonts w:ascii="Book Antiqua" w:hAnsi="Book Antiqua" w:cs="Times New Roman"/>
                              </w:rPr>
                              <w:t>Individual assignment 2</w:t>
                            </w:r>
                          </w:p>
                        </w:tc>
                        <w:tc>
                          <w:tcPr>
                            <w:tcW w:w="4009" w:type="dxa"/>
                            <w:tcBorders>
                              <w:top w:val="single" w:sz="4" w:space="0" w:color="000000"/>
                              <w:left w:val="single" w:sz="4" w:space="0" w:color="000000"/>
                              <w:bottom w:val="single" w:sz="4" w:space="0" w:color="000000"/>
                              <w:right w:val="single" w:sz="4" w:space="0" w:color="000000"/>
                            </w:tcBorders>
                          </w:tcPr>
                          <w:p w:rsidR="00BF7A2F" w:rsidRPr="00EF56F1" w:rsidRDefault="00EC481F" w:rsidP="00EC481F">
                            <w:pPr>
                              <w:spacing w:line="240" w:lineRule="auto"/>
                              <w:rPr>
                                <w:rFonts w:ascii="Book Antiqua" w:hAnsi="Book Antiqua"/>
                              </w:rPr>
                            </w:pPr>
                            <w:r>
                              <w:rPr>
                                <w:rFonts w:ascii="Book Antiqua" w:hAnsi="Book Antiqua" w:cs="Times New Roman"/>
                              </w:rPr>
                              <w:t>Film response essay</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52337A" w:rsidP="00997AED">
                            <w:pPr>
                              <w:pStyle w:val="Default"/>
                              <w:rPr>
                                <w:rFonts w:ascii="Book Antiqua" w:hAnsi="Book Antiqua" w:cs="Times New Roman"/>
                                <w:sz w:val="22"/>
                                <w:szCs w:val="22"/>
                              </w:rPr>
                            </w:pPr>
                            <w:r w:rsidRPr="00C23DDE">
                              <w:rPr>
                                <w:rFonts w:ascii="Book Antiqua" w:hAnsi="Book Antiqua" w:cs="Times New Roman"/>
                                <w:sz w:val="22"/>
                                <w:szCs w:val="22"/>
                              </w:rPr>
                              <w:t>10%</w:t>
                            </w:r>
                          </w:p>
                        </w:tc>
                      </w:tr>
                      <w:tr w:rsidR="00BF7A2F" w:rsidTr="00997AED">
                        <w:trPr>
                          <w:trHeight w:val="132"/>
                        </w:trPr>
                        <w:tc>
                          <w:tcPr>
                            <w:tcW w:w="3708"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Group assignment 1 </w:t>
                            </w:r>
                          </w:p>
                        </w:tc>
                        <w:tc>
                          <w:tcPr>
                            <w:tcW w:w="4009"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Tracking your region </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D834F5">
                        <w:trPr>
                          <w:trHeight w:val="257"/>
                        </w:trPr>
                        <w:tc>
                          <w:tcPr>
                            <w:tcW w:w="3708"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Group assignment 2 </w:t>
                            </w:r>
                          </w:p>
                        </w:tc>
                        <w:tc>
                          <w:tcPr>
                            <w:tcW w:w="4009"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Tracking your region</w:t>
                            </w:r>
                          </w:p>
                        </w:tc>
                        <w:tc>
                          <w:tcPr>
                            <w:tcW w:w="1290" w:type="dxa"/>
                            <w:tcBorders>
                              <w:top w:val="single" w:sz="4" w:space="0" w:color="000000"/>
                              <w:left w:val="single" w:sz="4" w:space="0" w:color="000000"/>
                              <w:bottom w:val="single" w:sz="4" w:space="0" w:color="000000"/>
                              <w:right w:val="single" w:sz="4" w:space="0" w:color="000000"/>
                            </w:tcBorders>
                            <w:vAlign w:val="center"/>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997AED">
                        <w:trPr>
                          <w:trHeight w:val="257"/>
                        </w:trPr>
                        <w:tc>
                          <w:tcPr>
                            <w:tcW w:w="3708" w:type="dxa"/>
                            <w:tcBorders>
                              <w:top w:val="single" w:sz="4" w:space="0" w:color="000000"/>
                              <w:left w:val="single" w:sz="4" w:space="0" w:color="000000"/>
                              <w:bottom w:val="single" w:sz="4" w:space="0" w:color="000000"/>
                              <w:right w:val="single" w:sz="4" w:space="0" w:color="000000"/>
                            </w:tcBorders>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Group assignment 3</w:t>
                            </w:r>
                          </w:p>
                        </w:tc>
                        <w:tc>
                          <w:tcPr>
                            <w:tcW w:w="4009" w:type="dxa"/>
                            <w:tcBorders>
                              <w:top w:val="single" w:sz="4" w:space="0" w:color="000000"/>
                              <w:left w:val="single" w:sz="4" w:space="0" w:color="000000"/>
                              <w:bottom w:val="single" w:sz="4" w:space="0" w:color="000000"/>
                              <w:right w:val="single" w:sz="4" w:space="0" w:color="000000"/>
                            </w:tcBorders>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Tracking your region</w:t>
                            </w:r>
                          </w:p>
                        </w:tc>
                        <w:tc>
                          <w:tcPr>
                            <w:tcW w:w="1290" w:type="dxa"/>
                            <w:tcBorders>
                              <w:top w:val="single" w:sz="4" w:space="0" w:color="000000"/>
                              <w:left w:val="single" w:sz="4" w:space="0" w:color="000000"/>
                              <w:bottom w:val="single" w:sz="4" w:space="0" w:color="000000"/>
                              <w:right w:val="single" w:sz="4" w:space="0" w:color="000000"/>
                            </w:tcBorders>
                          </w:tcPr>
                          <w:p w:rsidR="00BF7A2F" w:rsidRPr="00C23DDE" w:rsidRDefault="00BF7A2F">
                            <w:pPr>
                              <w:pStyle w:val="Default"/>
                              <w:rPr>
                                <w:rFonts w:ascii="Book Antiqua" w:hAnsi="Book Antiqua" w:cs="Times New Roman"/>
                                <w:sz w:val="22"/>
                                <w:szCs w:val="22"/>
                              </w:rPr>
                            </w:pPr>
                            <w:r w:rsidRPr="00C23DDE">
                              <w:rPr>
                                <w:rFonts w:ascii="Book Antiqua" w:hAnsi="Book Antiqua" w:cs="Times New Roman"/>
                                <w:sz w:val="22"/>
                                <w:szCs w:val="22"/>
                              </w:rPr>
                              <w:t xml:space="preserve">15% </w:t>
                            </w:r>
                          </w:p>
                        </w:tc>
                      </w:tr>
                      <w:tr w:rsidR="00BF7A2F" w:rsidTr="00997AED">
                        <w:trPr>
                          <w:trHeight w:val="133"/>
                        </w:trPr>
                        <w:tc>
                          <w:tcPr>
                            <w:tcW w:w="3708"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C23DDE" w:rsidP="00CD0DE7">
                            <w:pPr>
                              <w:pStyle w:val="Default"/>
                              <w:rPr>
                                <w:rFonts w:ascii="Book Antiqua" w:hAnsi="Book Antiqua" w:cs="Times New Roman"/>
                                <w:sz w:val="22"/>
                                <w:szCs w:val="22"/>
                              </w:rPr>
                            </w:pPr>
                            <w:r>
                              <w:rPr>
                                <w:rFonts w:ascii="Book Antiqua" w:hAnsi="Book Antiqua" w:cs="Times New Roman"/>
                                <w:sz w:val="22"/>
                                <w:szCs w:val="22"/>
                              </w:rPr>
                              <w:t xml:space="preserve">Peer assessment </w:t>
                            </w:r>
                          </w:p>
                        </w:tc>
                        <w:tc>
                          <w:tcPr>
                            <w:tcW w:w="4009"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CD0DE7">
                            <w:pPr>
                              <w:pStyle w:val="Default"/>
                              <w:rPr>
                                <w:rFonts w:ascii="Book Antiqua" w:hAnsi="Book Antiqua" w:cs="Times New Roman"/>
                                <w:sz w:val="22"/>
                                <w:szCs w:val="22"/>
                              </w:rPr>
                            </w:pPr>
                          </w:p>
                        </w:tc>
                        <w:tc>
                          <w:tcPr>
                            <w:tcW w:w="1290"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5%</w:t>
                            </w:r>
                          </w:p>
                        </w:tc>
                      </w:tr>
                      <w:tr w:rsidR="00BF7A2F" w:rsidTr="00997AED">
                        <w:trPr>
                          <w:trHeight w:val="133"/>
                        </w:trPr>
                        <w:tc>
                          <w:tcPr>
                            <w:tcW w:w="3708"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AF769F" w:rsidP="00E607C2">
                            <w:pPr>
                              <w:pStyle w:val="Default"/>
                              <w:rPr>
                                <w:rFonts w:ascii="Book Antiqua" w:hAnsi="Book Antiqua" w:cs="Times New Roman"/>
                                <w:sz w:val="22"/>
                                <w:szCs w:val="22"/>
                              </w:rPr>
                            </w:pPr>
                            <w:r>
                              <w:rPr>
                                <w:rFonts w:ascii="Book Antiqua" w:hAnsi="Book Antiqua" w:cs="Times New Roman"/>
                                <w:sz w:val="22"/>
                                <w:szCs w:val="22"/>
                              </w:rPr>
                              <w:t>Exam 12/10</w:t>
                            </w:r>
                            <w:r w:rsidR="00BF7A2F" w:rsidRPr="00C23DDE">
                              <w:rPr>
                                <w:rFonts w:ascii="Book Antiqua" w:hAnsi="Book Antiqua" w:cs="Times New Roman"/>
                                <w:sz w:val="22"/>
                                <w:szCs w:val="22"/>
                              </w:rPr>
                              <w:t xml:space="preserve"> (subject to change)</w:t>
                            </w:r>
                          </w:p>
                        </w:tc>
                        <w:tc>
                          <w:tcPr>
                            <w:tcW w:w="4009"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CD0DE7">
                            <w:pPr>
                              <w:pStyle w:val="Default"/>
                              <w:rPr>
                                <w:rFonts w:ascii="Book Antiqua" w:hAnsi="Book Antiqua" w:cs="Times New Roman"/>
                                <w:sz w:val="22"/>
                                <w:szCs w:val="22"/>
                              </w:rPr>
                            </w:pPr>
                          </w:p>
                        </w:tc>
                        <w:tc>
                          <w:tcPr>
                            <w:tcW w:w="1290" w:type="dxa"/>
                            <w:tcBorders>
                              <w:top w:val="single" w:sz="4" w:space="0" w:color="000000"/>
                              <w:left w:val="single" w:sz="4" w:space="0" w:color="000000"/>
                              <w:bottom w:val="single" w:sz="6" w:space="0" w:color="000000"/>
                              <w:right w:val="single" w:sz="4" w:space="0" w:color="000000"/>
                            </w:tcBorders>
                            <w:vAlign w:val="center"/>
                          </w:tcPr>
                          <w:p w:rsidR="00BF7A2F" w:rsidRPr="00C23DDE" w:rsidRDefault="00BF7A2F" w:rsidP="00997AED">
                            <w:pPr>
                              <w:pStyle w:val="Default"/>
                              <w:rPr>
                                <w:rFonts w:ascii="Book Antiqua" w:hAnsi="Book Antiqua" w:cs="Times New Roman"/>
                                <w:sz w:val="22"/>
                                <w:szCs w:val="22"/>
                              </w:rPr>
                            </w:pPr>
                            <w:r w:rsidRPr="00C23DDE">
                              <w:rPr>
                                <w:rFonts w:ascii="Book Antiqua" w:hAnsi="Book Antiqua" w:cs="Times New Roman"/>
                                <w:sz w:val="22"/>
                                <w:szCs w:val="22"/>
                              </w:rPr>
                              <w:t>30%</w:t>
                            </w:r>
                          </w:p>
                        </w:tc>
                      </w:tr>
                    </w:tbl>
                    <w:p w:rsidR="00BF7A2F" w:rsidRDefault="00BF7A2F" w:rsidP="00D834F5"/>
                  </w:txbxContent>
                </v:textbox>
                <w10:anchorlock/>
              </v:shape>
            </w:pict>
          </mc:Fallback>
        </mc:AlternateContent>
      </w:r>
    </w:p>
    <w:p w:rsidR="00997AED" w:rsidRPr="00131420" w:rsidRDefault="00D834F5" w:rsidP="00997AED">
      <w:pPr>
        <w:pStyle w:val="Default"/>
        <w:rPr>
          <w:rFonts w:ascii="Book Antiqua" w:hAnsi="Book Antiqua"/>
          <w:b/>
          <w:bCs/>
          <w:color w:val="auto"/>
          <w:sz w:val="21"/>
          <w:szCs w:val="21"/>
        </w:rPr>
      </w:pPr>
      <w:r w:rsidRPr="00131420">
        <w:rPr>
          <w:rFonts w:ascii="Book Antiqua" w:hAnsi="Book Antiqua" w:cstheme="minorBidi"/>
          <w:noProof/>
          <w:sz w:val="20"/>
          <w:szCs w:val="20"/>
        </w:rPr>
        <w:drawing>
          <wp:inline distT="0" distB="0" distL="0" distR="0" wp14:anchorId="2C6ACA39" wp14:editId="17DCCA12">
            <wp:extent cx="4714875" cy="485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14875" cy="485775"/>
                    </a:xfrm>
                    <a:prstGeom prst="rect">
                      <a:avLst/>
                    </a:prstGeom>
                    <a:noFill/>
                    <a:ln w="9525">
                      <a:noFill/>
                      <a:miter lim="800000"/>
                      <a:headEnd/>
                      <a:tailEnd/>
                    </a:ln>
                  </pic:spPr>
                </pic:pic>
              </a:graphicData>
            </a:graphic>
          </wp:inline>
        </w:drawing>
      </w:r>
    </w:p>
    <w:p w:rsidR="00047C25" w:rsidRPr="00131420" w:rsidRDefault="00BF7A2F" w:rsidP="00997AED">
      <w:pPr>
        <w:pStyle w:val="Default"/>
        <w:spacing w:after="377" w:line="253" w:lineRule="atLeast"/>
        <w:rPr>
          <w:rFonts w:ascii="Book Antiqua" w:hAnsi="Book Antiqua" w:cstheme="minorBidi"/>
          <w:sz w:val="20"/>
          <w:szCs w:val="20"/>
        </w:rPr>
      </w:pPr>
      <w:r w:rsidRPr="00131420">
        <w:rPr>
          <w:rFonts w:ascii="Book Antiqua" w:hAnsi="Book Antiqua" w:cstheme="minorBidi"/>
          <w:color w:val="auto"/>
          <w:sz w:val="22"/>
          <w:szCs w:val="22"/>
        </w:rPr>
        <w:br/>
      </w:r>
      <w:r w:rsidR="00E0440B" w:rsidRPr="00131420">
        <w:rPr>
          <w:rFonts w:ascii="Book Antiqua" w:hAnsi="Book Antiqua" w:cstheme="minorBidi"/>
          <w:color w:val="auto"/>
          <w:sz w:val="22"/>
          <w:szCs w:val="22"/>
        </w:rPr>
        <w:t xml:space="preserve">A website has been created for the data sources you might need in your group assignments. The URL is also available through </w:t>
      </w:r>
      <w:r w:rsidR="008459A3" w:rsidRPr="00131420">
        <w:rPr>
          <w:rFonts w:ascii="Book Antiqua" w:hAnsi="Book Antiqua" w:cstheme="minorBidi"/>
          <w:color w:val="auto"/>
          <w:sz w:val="22"/>
          <w:szCs w:val="22"/>
        </w:rPr>
        <w:t xml:space="preserve">the Sakai site for this course. </w:t>
      </w:r>
    </w:p>
    <w:p w:rsidR="00047C25" w:rsidRPr="00131420" w:rsidRDefault="00E0440B">
      <w:pPr>
        <w:pStyle w:val="CM13"/>
        <w:spacing w:after="317" w:line="253" w:lineRule="atLeast"/>
        <w:ind w:right="272"/>
        <w:rPr>
          <w:rFonts w:ascii="Book Antiqua" w:hAnsi="Book Antiqua" w:cs="Times New Roman"/>
          <w:color w:val="000000"/>
          <w:sz w:val="22"/>
          <w:szCs w:val="22"/>
        </w:rPr>
      </w:pPr>
      <w:r w:rsidRPr="00131420">
        <w:rPr>
          <w:rFonts w:ascii="Book Antiqua" w:hAnsi="Book Antiqua" w:cs="Times New Roman"/>
          <w:i/>
          <w:iCs/>
          <w:color w:val="000000"/>
          <w:sz w:val="22"/>
          <w:szCs w:val="22"/>
        </w:rPr>
        <w:t xml:space="preserve">In fairness to all students, no late assignments will be accepted (or exams given) without a written medical excuse from your doctor and a proposed new deadline. Also, </w:t>
      </w:r>
      <w:r w:rsidR="00BF7A2F" w:rsidRPr="00131420">
        <w:rPr>
          <w:rFonts w:ascii="Book Antiqua" w:hAnsi="Book Antiqua" w:cs="Times New Roman"/>
          <w:i/>
          <w:iCs/>
          <w:color w:val="000000"/>
          <w:sz w:val="22"/>
          <w:szCs w:val="22"/>
        </w:rPr>
        <w:t xml:space="preserve">once set, </w:t>
      </w:r>
      <w:r w:rsidRPr="00131420">
        <w:rPr>
          <w:rFonts w:ascii="Book Antiqua" w:hAnsi="Book Antiqua" w:cs="Times New Roman"/>
          <w:i/>
          <w:iCs/>
          <w:color w:val="000000"/>
          <w:sz w:val="22"/>
          <w:szCs w:val="22"/>
        </w:rPr>
        <w:t xml:space="preserve">I cannot alter the exam date. It is not flexible, so please make your travel plans and other commitments accordingly. </w:t>
      </w:r>
    </w:p>
    <w:p w:rsidR="00047C25" w:rsidRPr="00131420" w:rsidRDefault="00E0440B">
      <w:pPr>
        <w:pStyle w:val="Default"/>
        <w:rPr>
          <w:rFonts w:ascii="Book Antiqua" w:hAnsi="Book Antiqua"/>
          <w:sz w:val="21"/>
          <w:szCs w:val="21"/>
        </w:rPr>
      </w:pPr>
      <w:r w:rsidRPr="00131420">
        <w:rPr>
          <w:rFonts w:ascii="Book Antiqua" w:hAnsi="Book Antiqua"/>
          <w:b/>
          <w:bCs/>
          <w:sz w:val="26"/>
          <w:szCs w:val="26"/>
        </w:rPr>
        <w:t>R</w:t>
      </w:r>
      <w:r w:rsidRPr="00131420">
        <w:rPr>
          <w:rFonts w:ascii="Book Antiqua" w:hAnsi="Book Antiqua"/>
          <w:b/>
          <w:bCs/>
          <w:sz w:val="21"/>
          <w:szCs w:val="21"/>
        </w:rPr>
        <w:t xml:space="preserve">ECITATIONS </w:t>
      </w:r>
    </w:p>
    <w:p w:rsidR="00047C25" w:rsidRPr="00131420" w:rsidRDefault="00E0440B">
      <w:pPr>
        <w:pStyle w:val="CM12"/>
        <w:spacing w:after="257" w:line="253" w:lineRule="atLeast"/>
        <w:ind w:right="157"/>
        <w:rPr>
          <w:rFonts w:ascii="Book Antiqua" w:hAnsi="Book Antiqua" w:cs="Times New Roman"/>
          <w:color w:val="000000"/>
          <w:sz w:val="22"/>
          <w:szCs w:val="22"/>
        </w:rPr>
      </w:pPr>
      <w:r w:rsidRPr="00131420">
        <w:rPr>
          <w:rFonts w:ascii="Book Antiqua" w:hAnsi="Book Antiqua" w:cs="Times New Roman"/>
          <w:color w:val="000000"/>
          <w:sz w:val="22"/>
          <w:szCs w:val="22"/>
        </w:rPr>
        <w:t xml:space="preserve">Recitations related to group and individual assignments will be scheduled as needed. </w:t>
      </w:r>
      <w:r w:rsidR="00A46F60" w:rsidRPr="00131420">
        <w:rPr>
          <w:rFonts w:ascii="Book Antiqua" w:hAnsi="Book Antiqua" w:cs="Times New Roman"/>
          <w:color w:val="000000"/>
          <w:sz w:val="22"/>
          <w:szCs w:val="22"/>
        </w:rPr>
        <w:t xml:space="preserve"> We will hold at least three dedicated reading discussion sections throughout the semester during recitation time to be led by the TA. These discussion sessions will offer students an additional opportunity to delve deeply into the particular readings for that week.  </w:t>
      </w:r>
      <w:r w:rsidRPr="00131420">
        <w:rPr>
          <w:rFonts w:ascii="Book Antiqua" w:hAnsi="Book Antiqua" w:cs="Times New Roman"/>
          <w:color w:val="000000"/>
          <w:sz w:val="22"/>
          <w:szCs w:val="22"/>
        </w:rPr>
        <w:t xml:space="preserve">If not giving a formal recitation, the TA will be available during this time to answer individuals’ questions. You should not schedule any other activity during the recitation period.  </w:t>
      </w:r>
      <w:r w:rsidR="00BF7A2F" w:rsidRPr="00131420">
        <w:rPr>
          <w:rFonts w:ascii="Book Antiqua" w:hAnsi="Book Antiqua" w:cs="Times New Roman"/>
          <w:color w:val="000000"/>
          <w:sz w:val="22"/>
          <w:szCs w:val="22"/>
        </w:rPr>
        <w:t>F</w:t>
      </w:r>
      <w:r w:rsidR="00D40E6D" w:rsidRPr="00131420">
        <w:rPr>
          <w:rFonts w:ascii="Book Antiqua" w:hAnsi="Book Antiqua" w:cs="Times New Roman"/>
          <w:color w:val="000000"/>
          <w:sz w:val="22"/>
          <w:szCs w:val="22"/>
        </w:rPr>
        <w:t>ive</w:t>
      </w:r>
      <w:r w:rsidR="00BF7A2F" w:rsidRPr="00131420">
        <w:rPr>
          <w:rFonts w:ascii="Book Antiqua" w:hAnsi="Book Antiqua" w:cs="Times New Roman"/>
          <w:color w:val="000000"/>
          <w:sz w:val="22"/>
          <w:szCs w:val="22"/>
        </w:rPr>
        <w:t xml:space="preserve"> </w:t>
      </w:r>
      <w:r w:rsidRPr="00131420">
        <w:rPr>
          <w:rFonts w:ascii="Book Antiqua" w:hAnsi="Book Antiqua" w:cs="Times New Roman"/>
          <w:color w:val="000000"/>
          <w:sz w:val="22"/>
          <w:szCs w:val="22"/>
        </w:rPr>
        <w:t>other compulsory activities are:</w:t>
      </w:r>
      <w:r w:rsidR="00D40E6D" w:rsidRPr="00131420">
        <w:rPr>
          <w:rFonts w:ascii="Book Antiqua" w:hAnsi="Book Antiqua" w:cs="Times New Roman"/>
          <w:color w:val="000000"/>
          <w:sz w:val="22"/>
          <w:szCs w:val="22"/>
        </w:rPr>
        <w:t xml:space="preserve"> (All sessions held during recitation time in </w:t>
      </w:r>
      <w:r w:rsidR="00D40E6D" w:rsidRPr="00131420">
        <w:rPr>
          <w:rFonts w:ascii="Book Antiqua" w:hAnsi="Book Antiqua" w:cs="Times New Roman"/>
          <w:color w:val="000000"/>
          <w:sz w:val="22"/>
          <w:szCs w:val="22"/>
        </w:rPr>
        <w:lastRenderedPageBreak/>
        <w:t>Davis Library Room 247)</w:t>
      </w:r>
      <w:r w:rsidRPr="00131420">
        <w:rPr>
          <w:rFonts w:ascii="Book Antiqua" w:hAnsi="Book Antiqua" w:cs="Times New Roman"/>
          <w:color w:val="000000"/>
          <w:sz w:val="22"/>
          <w:szCs w:val="22"/>
        </w:rPr>
        <w:t xml:space="preserve"> </w:t>
      </w:r>
    </w:p>
    <w:p w:rsidR="00131420" w:rsidRPr="00131420" w:rsidRDefault="004624CB" w:rsidP="00131420">
      <w:pPr>
        <w:pStyle w:val="CM12"/>
        <w:numPr>
          <w:ilvl w:val="0"/>
          <w:numId w:val="3"/>
        </w:numPr>
        <w:spacing w:after="25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Sept </w:t>
      </w:r>
      <w:r w:rsidR="00C800C8">
        <w:rPr>
          <w:rFonts w:ascii="Book Antiqua" w:hAnsi="Book Antiqua" w:cs="Times New Roman"/>
          <w:color w:val="000000"/>
          <w:sz w:val="22"/>
          <w:szCs w:val="22"/>
        </w:rPr>
        <w:t>5</w:t>
      </w:r>
      <w:r w:rsidR="00B94C32"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w:t>
      </w:r>
      <w:r w:rsidR="00B94C32" w:rsidRPr="00131420">
        <w:rPr>
          <w:rFonts w:ascii="Book Antiqua" w:hAnsi="Book Antiqua" w:cs="Times New Roman"/>
          <w:color w:val="000000"/>
          <w:sz w:val="22"/>
          <w:szCs w:val="22"/>
        </w:rPr>
        <w:t xml:space="preserve"> </w:t>
      </w:r>
      <w:r w:rsidR="00B94C32" w:rsidRPr="00131420">
        <w:rPr>
          <w:rFonts w:ascii="Book Antiqua" w:hAnsi="Book Antiqua" w:cs="Times New Roman"/>
          <w:sz w:val="22"/>
          <w:szCs w:val="22"/>
        </w:rPr>
        <w:t>Datasets f</w:t>
      </w:r>
      <w:r w:rsidR="00131420" w:rsidRPr="00131420">
        <w:rPr>
          <w:rFonts w:ascii="Book Antiqua" w:hAnsi="Book Antiqua" w:cs="Times New Roman"/>
          <w:sz w:val="22"/>
          <w:szCs w:val="22"/>
        </w:rPr>
        <w:t>or urban policy analysis</w:t>
      </w:r>
      <w:r w:rsidR="00D40E6D" w:rsidRPr="00131420">
        <w:rPr>
          <w:rFonts w:ascii="Book Antiqua" w:hAnsi="Book Antiqua" w:cs="Times New Roman"/>
          <w:sz w:val="22"/>
          <w:szCs w:val="22"/>
        </w:rPr>
        <w:t>.</w:t>
      </w:r>
      <w:r w:rsidR="00B94C32" w:rsidRPr="00131420">
        <w:rPr>
          <w:rFonts w:ascii="Book Antiqua" w:hAnsi="Book Antiqua" w:cs="Times New Roman"/>
          <w:sz w:val="22"/>
          <w:szCs w:val="22"/>
        </w:rPr>
        <w:t xml:space="preserve"> </w:t>
      </w:r>
    </w:p>
    <w:p w:rsidR="00131420" w:rsidRPr="00131420" w:rsidRDefault="008459A3" w:rsidP="00131420">
      <w:pPr>
        <w:pStyle w:val="CM12"/>
        <w:numPr>
          <w:ilvl w:val="0"/>
          <w:numId w:val="3"/>
        </w:numPr>
        <w:spacing w:after="25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Sept </w:t>
      </w:r>
      <w:r w:rsidR="00D40E6D" w:rsidRPr="00131420">
        <w:rPr>
          <w:rFonts w:ascii="Book Antiqua" w:hAnsi="Book Antiqua" w:cs="Times New Roman"/>
          <w:color w:val="000000"/>
          <w:sz w:val="22"/>
          <w:szCs w:val="22"/>
        </w:rPr>
        <w:t>1</w:t>
      </w:r>
      <w:r w:rsidR="00C800C8">
        <w:rPr>
          <w:rFonts w:ascii="Book Antiqua" w:hAnsi="Book Antiqua" w:cs="Times New Roman"/>
          <w:color w:val="000000"/>
          <w:sz w:val="22"/>
          <w:szCs w:val="22"/>
        </w:rPr>
        <w:t>2</w:t>
      </w:r>
      <w:r w:rsidR="00D40E6D"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 xml:space="preserve">: American Community Survey –Hands-on approach. </w:t>
      </w:r>
    </w:p>
    <w:p w:rsidR="00131420" w:rsidRPr="00131420" w:rsidRDefault="00B94C32" w:rsidP="00131420">
      <w:pPr>
        <w:pStyle w:val="CM12"/>
        <w:numPr>
          <w:ilvl w:val="0"/>
          <w:numId w:val="3"/>
        </w:numPr>
        <w:spacing w:after="25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Sec </w:t>
      </w:r>
      <w:r w:rsidR="00C800C8">
        <w:rPr>
          <w:rFonts w:ascii="Book Antiqua" w:hAnsi="Book Antiqua" w:cs="Times New Roman"/>
          <w:color w:val="000000"/>
          <w:sz w:val="22"/>
          <w:szCs w:val="22"/>
        </w:rPr>
        <w:t>19</w:t>
      </w:r>
      <w:r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w:t>
      </w:r>
      <w:r w:rsidRPr="00131420">
        <w:rPr>
          <w:rFonts w:ascii="Book Antiqua" w:hAnsi="Book Antiqua" w:cs="Times New Roman"/>
          <w:color w:val="000000"/>
          <w:sz w:val="22"/>
          <w:szCs w:val="22"/>
        </w:rPr>
        <w:t xml:space="preserve"> </w:t>
      </w:r>
      <w:r w:rsidR="00D40E6D" w:rsidRPr="00131420">
        <w:rPr>
          <w:rFonts w:ascii="Book Antiqua" w:hAnsi="Book Antiqua" w:cs="Times New Roman"/>
          <w:color w:val="000000"/>
          <w:sz w:val="22"/>
          <w:szCs w:val="22"/>
        </w:rPr>
        <w:t xml:space="preserve">GIS Toolkit 1: Understanding Projections </w:t>
      </w:r>
    </w:p>
    <w:p w:rsidR="00131420" w:rsidRPr="00131420" w:rsidRDefault="00E0440B" w:rsidP="00131420">
      <w:pPr>
        <w:pStyle w:val="CM12"/>
        <w:numPr>
          <w:ilvl w:val="0"/>
          <w:numId w:val="3"/>
        </w:numPr>
        <w:spacing w:after="25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Sept </w:t>
      </w:r>
      <w:r w:rsidR="00D40E6D" w:rsidRPr="00131420">
        <w:rPr>
          <w:rFonts w:ascii="Book Antiqua" w:hAnsi="Book Antiqua" w:cs="Times New Roman"/>
          <w:color w:val="000000"/>
          <w:sz w:val="22"/>
          <w:szCs w:val="22"/>
        </w:rPr>
        <w:t>2</w:t>
      </w:r>
      <w:r w:rsidR="00C800C8">
        <w:rPr>
          <w:rFonts w:ascii="Book Antiqua" w:hAnsi="Book Antiqua" w:cs="Times New Roman"/>
          <w:color w:val="000000"/>
          <w:sz w:val="22"/>
          <w:szCs w:val="22"/>
        </w:rPr>
        <w:t>6</w:t>
      </w:r>
      <w:r w:rsidR="00B94C32"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 xml:space="preserve">: Introduction to economic datasets.  </w:t>
      </w:r>
    </w:p>
    <w:p w:rsidR="00131420" w:rsidRPr="00131420" w:rsidRDefault="004624CB" w:rsidP="00131420">
      <w:pPr>
        <w:pStyle w:val="CM12"/>
        <w:numPr>
          <w:ilvl w:val="0"/>
          <w:numId w:val="3"/>
        </w:numPr>
        <w:spacing w:after="25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Oct 1</w:t>
      </w:r>
      <w:r w:rsidR="00CF41B4">
        <w:rPr>
          <w:rFonts w:ascii="Book Antiqua" w:hAnsi="Book Antiqua" w:cs="Times New Roman"/>
          <w:color w:val="000000"/>
          <w:sz w:val="22"/>
          <w:szCs w:val="22"/>
        </w:rPr>
        <w:t>0</w:t>
      </w:r>
      <w:r w:rsidR="00B94C32"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w:t>
      </w:r>
      <w:r w:rsidR="00B94C32" w:rsidRPr="00131420">
        <w:rPr>
          <w:rFonts w:ascii="Book Antiqua" w:hAnsi="Book Antiqua" w:cs="Times New Roman"/>
          <w:color w:val="000000"/>
          <w:sz w:val="22"/>
          <w:szCs w:val="22"/>
        </w:rPr>
        <w:t xml:space="preserve"> </w:t>
      </w:r>
      <w:r w:rsidR="00D40E6D" w:rsidRPr="00131420">
        <w:rPr>
          <w:rFonts w:ascii="Book Antiqua" w:hAnsi="Book Antiqua" w:cs="Times New Roman"/>
          <w:color w:val="000000"/>
          <w:sz w:val="22"/>
          <w:szCs w:val="22"/>
        </w:rPr>
        <w:t xml:space="preserve">GIS Toolkit 2 </w:t>
      </w:r>
    </w:p>
    <w:p w:rsidR="00D40E6D" w:rsidRPr="00131420" w:rsidRDefault="00CF41B4" w:rsidP="00131420">
      <w:pPr>
        <w:pStyle w:val="CM12"/>
        <w:numPr>
          <w:ilvl w:val="0"/>
          <w:numId w:val="3"/>
        </w:numPr>
        <w:spacing w:after="257" w:line="253" w:lineRule="atLeast"/>
        <w:rPr>
          <w:rFonts w:ascii="Book Antiqua" w:hAnsi="Book Antiqua" w:cs="Times New Roman"/>
          <w:color w:val="000000"/>
          <w:sz w:val="22"/>
          <w:szCs w:val="22"/>
        </w:rPr>
      </w:pPr>
      <w:r>
        <w:rPr>
          <w:rFonts w:ascii="Book Antiqua" w:hAnsi="Book Antiqua" w:cs="Times New Roman"/>
          <w:color w:val="000000"/>
          <w:sz w:val="22"/>
          <w:szCs w:val="22"/>
        </w:rPr>
        <w:t>Nov. 7</w:t>
      </w:r>
      <w:r w:rsidR="00D40E6D" w:rsidRPr="00131420">
        <w:rPr>
          <w:rFonts w:ascii="Book Antiqua" w:hAnsi="Book Antiqua" w:cs="Times New Roman"/>
          <w:color w:val="000000"/>
          <w:sz w:val="22"/>
          <w:szCs w:val="22"/>
          <w:vertAlign w:val="superscript"/>
        </w:rPr>
        <w:t>th</w:t>
      </w:r>
      <w:r w:rsidR="00D40E6D" w:rsidRPr="00131420">
        <w:rPr>
          <w:rFonts w:ascii="Book Antiqua" w:hAnsi="Book Antiqua" w:cs="Times New Roman"/>
          <w:color w:val="000000"/>
          <w:sz w:val="22"/>
          <w:szCs w:val="22"/>
        </w:rPr>
        <w:t>: Skill building for Group Assignment 3.</w:t>
      </w:r>
    </w:p>
    <w:p w:rsidR="00047C25" w:rsidRPr="00131420" w:rsidRDefault="00E0440B">
      <w:pPr>
        <w:pStyle w:val="CM13"/>
        <w:spacing w:after="31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In addition, the GIS Data librarians will hold individual office hours Fridays between 2 and 4pm. To see any of them, please go to the Davis Library Reference desk and ask for </w:t>
      </w:r>
      <w:r w:rsidR="008459A3" w:rsidRPr="00131420">
        <w:rPr>
          <w:rFonts w:ascii="Book Antiqua" w:hAnsi="Book Antiqua" w:cs="Times New Roman"/>
          <w:color w:val="000000"/>
          <w:sz w:val="22"/>
          <w:szCs w:val="22"/>
        </w:rPr>
        <w:t>Phillip McDaniel</w:t>
      </w:r>
      <w:r w:rsidRPr="00131420">
        <w:rPr>
          <w:rFonts w:ascii="Book Antiqua" w:hAnsi="Book Antiqua" w:cs="Times New Roman"/>
          <w:color w:val="000000"/>
          <w:sz w:val="22"/>
          <w:szCs w:val="22"/>
        </w:rPr>
        <w:t xml:space="preserve">. </w:t>
      </w:r>
    </w:p>
    <w:p w:rsidR="00047C25" w:rsidRPr="00131420" w:rsidRDefault="00E0440B">
      <w:pPr>
        <w:pStyle w:val="Default"/>
        <w:rPr>
          <w:rFonts w:ascii="Book Antiqua" w:hAnsi="Book Antiqua"/>
          <w:sz w:val="21"/>
          <w:szCs w:val="21"/>
        </w:rPr>
      </w:pPr>
      <w:r w:rsidRPr="00131420">
        <w:rPr>
          <w:rFonts w:ascii="Book Antiqua" w:hAnsi="Book Antiqua"/>
          <w:b/>
          <w:bCs/>
          <w:sz w:val="26"/>
          <w:szCs w:val="26"/>
        </w:rPr>
        <w:t>R</w:t>
      </w:r>
      <w:r w:rsidRPr="00131420">
        <w:rPr>
          <w:rFonts w:ascii="Book Antiqua" w:hAnsi="Book Antiqua"/>
          <w:b/>
          <w:bCs/>
          <w:sz w:val="21"/>
          <w:szCs w:val="21"/>
        </w:rPr>
        <w:t xml:space="preserve">EADING </w:t>
      </w:r>
      <w:r w:rsidRPr="00131420">
        <w:rPr>
          <w:rFonts w:ascii="Book Antiqua" w:hAnsi="Book Antiqua"/>
          <w:b/>
          <w:bCs/>
          <w:sz w:val="26"/>
          <w:szCs w:val="26"/>
        </w:rPr>
        <w:t>M</w:t>
      </w:r>
      <w:r w:rsidRPr="00131420">
        <w:rPr>
          <w:rFonts w:ascii="Book Antiqua" w:hAnsi="Book Antiqua"/>
          <w:b/>
          <w:bCs/>
          <w:sz w:val="21"/>
          <w:szCs w:val="21"/>
        </w:rPr>
        <w:t xml:space="preserve">ATERIAL </w:t>
      </w:r>
    </w:p>
    <w:p w:rsidR="00047C25" w:rsidRPr="00131420" w:rsidRDefault="00E0440B">
      <w:pPr>
        <w:pStyle w:val="CM13"/>
        <w:spacing w:after="317" w:line="253" w:lineRule="atLeast"/>
        <w:rPr>
          <w:rFonts w:ascii="Book Antiqua" w:hAnsi="Book Antiqua" w:cs="Times New Roman"/>
          <w:color w:val="000000"/>
          <w:sz w:val="22"/>
          <w:szCs w:val="22"/>
        </w:rPr>
      </w:pPr>
      <w:r w:rsidRPr="00131420">
        <w:rPr>
          <w:rFonts w:ascii="Book Antiqua" w:hAnsi="Book Antiqua" w:cs="Times New Roman"/>
          <w:color w:val="000000"/>
          <w:sz w:val="22"/>
          <w:szCs w:val="22"/>
        </w:rPr>
        <w:t xml:space="preserve">All required readings are available on </w:t>
      </w:r>
      <w:r w:rsidR="00A46F60" w:rsidRPr="00131420">
        <w:rPr>
          <w:rFonts w:ascii="Book Antiqua" w:hAnsi="Book Antiqua" w:cs="Times New Roman"/>
          <w:color w:val="000000"/>
          <w:sz w:val="22"/>
          <w:szCs w:val="22"/>
        </w:rPr>
        <w:t>the course website on Sakai</w:t>
      </w:r>
      <w:r w:rsidRPr="00131420">
        <w:rPr>
          <w:rFonts w:ascii="Book Antiqua" w:hAnsi="Book Antiqua" w:cs="Times New Roman"/>
          <w:color w:val="000000"/>
          <w:sz w:val="22"/>
          <w:szCs w:val="22"/>
        </w:rPr>
        <w:t xml:space="preserve">. In addition, two sets of required readings have been placed on reserve in Chapin Planning Library. You may check out the articles to make your own set of photocopies but please keep the full set in the order that you found it. </w:t>
      </w:r>
    </w:p>
    <w:p w:rsidR="008459A3" w:rsidRPr="00131420" w:rsidRDefault="008459A3" w:rsidP="00FB239B">
      <w:pPr>
        <w:pStyle w:val="CM1"/>
        <w:rPr>
          <w:rFonts w:ascii="Book Antiqua" w:hAnsi="Book Antiqua" w:cs="Times New Roman"/>
          <w:i/>
          <w:iCs/>
          <w:color w:val="000000"/>
          <w:sz w:val="22"/>
          <w:szCs w:val="22"/>
          <w:u w:val="single"/>
        </w:rPr>
      </w:pPr>
    </w:p>
    <w:p w:rsidR="00867689" w:rsidRPr="00131420" w:rsidRDefault="00E0440B" w:rsidP="00FB239B">
      <w:pPr>
        <w:pStyle w:val="CM1"/>
        <w:rPr>
          <w:rFonts w:ascii="Book Antiqua" w:hAnsi="Book Antiqua" w:cs="Times New Roman"/>
          <w:i/>
          <w:iCs/>
          <w:color w:val="000000"/>
          <w:sz w:val="22"/>
          <w:szCs w:val="22"/>
        </w:rPr>
      </w:pPr>
      <w:r w:rsidRPr="00131420">
        <w:rPr>
          <w:rFonts w:ascii="Book Antiqua" w:hAnsi="Book Antiqua" w:cs="Times New Roman"/>
          <w:i/>
          <w:iCs/>
          <w:color w:val="000000"/>
          <w:sz w:val="22"/>
          <w:szCs w:val="22"/>
          <w:u w:val="single"/>
        </w:rPr>
        <w:t>Optional text -available on Reserve at Davis Planning Library</w:t>
      </w:r>
      <w:r w:rsidRPr="00131420">
        <w:rPr>
          <w:rFonts w:ascii="Book Antiqua" w:hAnsi="Book Antiqua" w:cs="Times New Roman"/>
          <w:i/>
          <w:iCs/>
          <w:color w:val="000000"/>
          <w:sz w:val="22"/>
          <w:szCs w:val="22"/>
        </w:rPr>
        <w:t xml:space="preserve">: </w:t>
      </w:r>
    </w:p>
    <w:p w:rsidR="00162E9C" w:rsidRPr="00131420" w:rsidRDefault="00162E9C" w:rsidP="00FB239B">
      <w:pPr>
        <w:pStyle w:val="CM1"/>
        <w:rPr>
          <w:rFonts w:ascii="Book Antiqua" w:hAnsi="Book Antiqua" w:cs="Times New Roman"/>
          <w:color w:val="000000"/>
          <w:sz w:val="22"/>
          <w:szCs w:val="22"/>
        </w:rPr>
      </w:pPr>
    </w:p>
    <w:p w:rsidR="00162E9C" w:rsidRPr="00131420" w:rsidRDefault="00162E9C" w:rsidP="00162E9C">
      <w:pPr>
        <w:pStyle w:val="Default"/>
        <w:rPr>
          <w:rFonts w:ascii="Book Antiqua" w:hAnsi="Book Antiqua"/>
          <w:sz w:val="22"/>
          <w:szCs w:val="22"/>
        </w:rPr>
      </w:pPr>
      <w:r w:rsidRPr="00131420">
        <w:rPr>
          <w:rFonts w:ascii="Book Antiqua" w:hAnsi="Book Antiqua"/>
          <w:sz w:val="22"/>
          <w:szCs w:val="22"/>
        </w:rPr>
        <w:t xml:space="preserve">Hall, Peter </w:t>
      </w:r>
      <w:r w:rsidRPr="00131420">
        <w:rPr>
          <w:rFonts w:ascii="Book Antiqua" w:hAnsi="Book Antiqua"/>
          <w:sz w:val="22"/>
          <w:szCs w:val="22"/>
          <w:u w:val="single"/>
        </w:rPr>
        <w:t xml:space="preserve">Cities of Tomorrow (revised edition) </w:t>
      </w:r>
      <w:r w:rsidRPr="00131420">
        <w:rPr>
          <w:rFonts w:ascii="Book Antiqua" w:hAnsi="Book Antiqua"/>
          <w:sz w:val="22"/>
          <w:szCs w:val="22"/>
        </w:rPr>
        <w:t>Oxford: Blackwell, 1996</w:t>
      </w:r>
    </w:p>
    <w:p w:rsidR="00162E9C" w:rsidRPr="00131420" w:rsidRDefault="00162E9C" w:rsidP="00FB239B">
      <w:pPr>
        <w:pStyle w:val="CM1"/>
        <w:rPr>
          <w:rFonts w:ascii="Book Antiqua" w:hAnsi="Book Antiqua" w:cs="Times New Roman"/>
          <w:color w:val="000000"/>
          <w:sz w:val="20"/>
          <w:szCs w:val="20"/>
        </w:rPr>
      </w:pPr>
    </w:p>
    <w:p w:rsidR="00FB239B" w:rsidRPr="00131420" w:rsidRDefault="00E0440B" w:rsidP="00FB239B">
      <w:pPr>
        <w:pStyle w:val="CM1"/>
        <w:rPr>
          <w:rFonts w:ascii="Book Antiqua" w:hAnsi="Book Antiqua" w:cs="Times New Roman"/>
          <w:color w:val="000000"/>
          <w:sz w:val="22"/>
          <w:szCs w:val="22"/>
        </w:rPr>
      </w:pPr>
      <w:proofErr w:type="gramStart"/>
      <w:r w:rsidRPr="00131420">
        <w:rPr>
          <w:rFonts w:ascii="Book Antiqua" w:hAnsi="Book Antiqua" w:cs="Times New Roman"/>
          <w:color w:val="000000"/>
          <w:sz w:val="22"/>
          <w:szCs w:val="22"/>
        </w:rPr>
        <w:t>Herbert, David T., and Colin J. Thomas.</w:t>
      </w:r>
      <w:proofErr w:type="gramEnd"/>
      <w:r w:rsidRPr="00131420">
        <w:rPr>
          <w:rFonts w:ascii="Book Antiqua" w:hAnsi="Book Antiqua" w:cs="Times New Roman"/>
          <w:color w:val="000000"/>
          <w:sz w:val="22"/>
          <w:szCs w:val="22"/>
        </w:rPr>
        <w:t xml:space="preserve"> 1997.</w:t>
      </w:r>
      <w:r w:rsidRPr="00131420">
        <w:rPr>
          <w:rFonts w:ascii="Book Antiqua" w:hAnsi="Book Antiqua" w:cs="Times New Roman"/>
          <w:i/>
          <w:iCs/>
          <w:color w:val="000000"/>
          <w:sz w:val="22"/>
          <w:szCs w:val="22"/>
        </w:rPr>
        <w:t xml:space="preserve"> Cities in Space, City as Place</w:t>
      </w:r>
      <w:r w:rsidRPr="00131420">
        <w:rPr>
          <w:rFonts w:ascii="Book Antiqua" w:hAnsi="Book Antiqua" w:cs="Times New Roman"/>
          <w:color w:val="000000"/>
          <w:sz w:val="22"/>
          <w:szCs w:val="22"/>
        </w:rPr>
        <w:t xml:space="preserve">. New York: John Wiley. </w:t>
      </w:r>
    </w:p>
    <w:p w:rsidR="00FB239B" w:rsidRPr="00131420" w:rsidRDefault="00FB239B">
      <w:pPr>
        <w:pStyle w:val="Default"/>
        <w:rPr>
          <w:rFonts w:ascii="Book Antiqua" w:hAnsi="Book Antiqua"/>
          <w:b/>
          <w:bCs/>
          <w:sz w:val="26"/>
          <w:szCs w:val="26"/>
        </w:rPr>
      </w:pPr>
    </w:p>
    <w:p w:rsidR="00A46F60" w:rsidRPr="00131420" w:rsidRDefault="00A46F60" w:rsidP="00A46F60">
      <w:pPr>
        <w:pStyle w:val="CM1"/>
        <w:rPr>
          <w:rFonts w:ascii="Book Antiqua" w:hAnsi="Book Antiqua" w:cs="Times New Roman"/>
          <w:i/>
          <w:iCs/>
          <w:color w:val="000000"/>
          <w:sz w:val="22"/>
          <w:szCs w:val="22"/>
          <w:u w:val="single"/>
        </w:rPr>
      </w:pPr>
      <w:r w:rsidRPr="00131420">
        <w:rPr>
          <w:rFonts w:ascii="Book Antiqua" w:hAnsi="Book Antiqua" w:cs="Times New Roman"/>
          <w:i/>
          <w:iCs/>
          <w:color w:val="000000"/>
          <w:sz w:val="22"/>
          <w:szCs w:val="22"/>
          <w:u w:val="single"/>
        </w:rPr>
        <w:t>Optional text recommended for purchase for background reading:</w:t>
      </w:r>
    </w:p>
    <w:p w:rsidR="00A46F60" w:rsidRPr="00131420" w:rsidRDefault="00FD15DF">
      <w:pPr>
        <w:pStyle w:val="Default"/>
        <w:rPr>
          <w:rFonts w:ascii="Book Antiqua" w:hAnsi="Book Antiqua" w:cs="Times New Roman"/>
          <w:sz w:val="22"/>
          <w:szCs w:val="22"/>
        </w:rPr>
      </w:pPr>
      <w:proofErr w:type="spellStart"/>
      <w:r w:rsidRPr="00131420">
        <w:rPr>
          <w:rFonts w:ascii="Book Antiqua" w:hAnsi="Book Antiqua" w:cs="Times New Roman"/>
          <w:sz w:val="22"/>
          <w:szCs w:val="22"/>
        </w:rPr>
        <w:t>Brueckner</w:t>
      </w:r>
      <w:proofErr w:type="spellEnd"/>
      <w:r w:rsidRPr="00131420">
        <w:rPr>
          <w:rFonts w:ascii="Book Antiqua" w:hAnsi="Book Antiqua" w:cs="Times New Roman"/>
          <w:sz w:val="22"/>
          <w:szCs w:val="22"/>
        </w:rPr>
        <w:t xml:space="preserve">, Jan K. 2011. </w:t>
      </w:r>
      <w:proofErr w:type="gramStart"/>
      <w:r w:rsidRPr="00131420">
        <w:rPr>
          <w:rFonts w:ascii="Book Antiqua" w:hAnsi="Book Antiqua" w:cs="Times New Roman"/>
          <w:i/>
          <w:sz w:val="22"/>
          <w:szCs w:val="22"/>
        </w:rPr>
        <w:t>Lectures on Urban Economics.</w:t>
      </w:r>
      <w:proofErr w:type="gramEnd"/>
      <w:r w:rsidRPr="00131420">
        <w:rPr>
          <w:rFonts w:ascii="Book Antiqua" w:hAnsi="Book Antiqua" w:cs="Times New Roman"/>
          <w:sz w:val="22"/>
          <w:szCs w:val="22"/>
        </w:rPr>
        <w:t xml:space="preserve"> Cambridge, MA: MIT Press. </w:t>
      </w:r>
    </w:p>
    <w:p w:rsidR="00FD15DF" w:rsidRPr="00131420" w:rsidRDefault="00FD15DF">
      <w:pPr>
        <w:pStyle w:val="Default"/>
        <w:rPr>
          <w:rFonts w:ascii="Book Antiqua" w:hAnsi="Book Antiqua"/>
          <w:b/>
          <w:bCs/>
          <w:i/>
          <w:sz w:val="26"/>
          <w:szCs w:val="26"/>
          <w:u w:val="single"/>
        </w:rPr>
      </w:pPr>
    </w:p>
    <w:p w:rsidR="00047C25" w:rsidRPr="00131420" w:rsidRDefault="00E0440B">
      <w:pPr>
        <w:pStyle w:val="Default"/>
        <w:rPr>
          <w:rFonts w:ascii="Book Antiqua" w:hAnsi="Book Antiqua"/>
          <w:sz w:val="21"/>
          <w:szCs w:val="21"/>
        </w:rPr>
      </w:pPr>
      <w:r w:rsidRPr="00131420">
        <w:rPr>
          <w:rFonts w:ascii="Book Antiqua" w:hAnsi="Book Antiqua"/>
          <w:b/>
          <w:bCs/>
          <w:sz w:val="26"/>
          <w:szCs w:val="26"/>
        </w:rPr>
        <w:t>H</w:t>
      </w:r>
      <w:r w:rsidRPr="00131420">
        <w:rPr>
          <w:rFonts w:ascii="Book Antiqua" w:hAnsi="Book Antiqua"/>
          <w:b/>
          <w:bCs/>
          <w:sz w:val="21"/>
          <w:szCs w:val="21"/>
        </w:rPr>
        <w:t xml:space="preserve">ONOR </w:t>
      </w:r>
      <w:r w:rsidRPr="00131420">
        <w:rPr>
          <w:rFonts w:ascii="Book Antiqua" w:hAnsi="Book Antiqua"/>
          <w:b/>
          <w:bCs/>
          <w:sz w:val="26"/>
          <w:szCs w:val="26"/>
        </w:rPr>
        <w:t>C</w:t>
      </w:r>
      <w:r w:rsidRPr="00131420">
        <w:rPr>
          <w:rFonts w:ascii="Book Antiqua" w:hAnsi="Book Antiqua"/>
          <w:b/>
          <w:bCs/>
          <w:sz w:val="21"/>
          <w:szCs w:val="21"/>
        </w:rPr>
        <w:t xml:space="preserve">ODE </w:t>
      </w:r>
    </w:p>
    <w:p w:rsidR="00047C25" w:rsidRPr="00131420" w:rsidRDefault="00E0440B">
      <w:pPr>
        <w:pStyle w:val="CM12"/>
        <w:spacing w:after="257" w:line="253" w:lineRule="atLeast"/>
        <w:ind w:right="157"/>
        <w:rPr>
          <w:rFonts w:ascii="Book Antiqua" w:hAnsi="Book Antiqua" w:cs="Times New Roman"/>
          <w:color w:val="000000"/>
          <w:sz w:val="22"/>
          <w:szCs w:val="22"/>
        </w:rPr>
      </w:pPr>
      <w:r w:rsidRPr="00131420">
        <w:rPr>
          <w:rFonts w:ascii="Book Antiqua" w:hAnsi="Book Antiqua" w:cs="Times New Roman"/>
          <w:color w:val="000000"/>
          <w:sz w:val="22"/>
          <w:szCs w:val="22"/>
        </w:rPr>
        <w:t xml:space="preserve">The UNC honor Code states: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t>
      </w:r>
    </w:p>
    <w:p w:rsidR="00047C25" w:rsidRDefault="00E0440B">
      <w:pPr>
        <w:pStyle w:val="CM1"/>
        <w:rPr>
          <w:rFonts w:ascii="Book Antiqua" w:hAnsi="Book Antiqua" w:cs="Times New Roman"/>
          <w:color w:val="000000"/>
          <w:sz w:val="22"/>
          <w:szCs w:val="22"/>
        </w:rPr>
      </w:pPr>
      <w:r w:rsidRPr="00131420">
        <w:rPr>
          <w:rFonts w:ascii="Book Antiqua" w:hAnsi="Book Antiqua" w:cs="Times New Roman"/>
          <w:color w:val="000000"/>
          <w:sz w:val="22"/>
          <w:szCs w:val="22"/>
        </w:rPr>
        <w:t xml:space="preserve">To meet this standard in this course, note the following: in written work, all ideas (as well as data or other information) that are not your own must be cited.  Note that ideas that require citation may not have been published or written down anywhere.  Discussion of assignments with peers is strongly encouraged. </w:t>
      </w:r>
    </w:p>
    <w:p w:rsidR="00CF41B4" w:rsidRDefault="00CF41B4" w:rsidP="00CF41B4">
      <w:pPr>
        <w:pStyle w:val="Default"/>
      </w:pPr>
    </w:p>
    <w:p w:rsidR="00CF41B4" w:rsidRDefault="00CF41B4" w:rsidP="00CF41B4">
      <w:pPr>
        <w:pStyle w:val="Default"/>
      </w:pPr>
    </w:p>
    <w:p w:rsidR="00CF41B4" w:rsidRDefault="00CF41B4" w:rsidP="00CF41B4">
      <w:pPr>
        <w:pStyle w:val="Default"/>
      </w:pPr>
    </w:p>
    <w:p w:rsidR="00CF41B4" w:rsidRDefault="00CF41B4" w:rsidP="00CF41B4">
      <w:pPr>
        <w:pStyle w:val="Default"/>
      </w:pPr>
    </w:p>
    <w:p w:rsidR="00CF41B4" w:rsidRDefault="00CF41B4" w:rsidP="00CF41B4">
      <w:pPr>
        <w:pStyle w:val="Default"/>
      </w:pPr>
    </w:p>
    <w:p w:rsidR="00CF41B4" w:rsidRPr="00D9075D" w:rsidRDefault="00CF41B4" w:rsidP="00CF41B4">
      <w:pPr>
        <w:pStyle w:val="Default"/>
        <w:rPr>
          <w:b/>
        </w:rPr>
      </w:pPr>
    </w:p>
    <w:p w:rsidR="00CF41B4" w:rsidRPr="00D9075D" w:rsidRDefault="00D9075D" w:rsidP="00D9075D">
      <w:pPr>
        <w:pStyle w:val="Default"/>
        <w:jc w:val="center"/>
        <w:rPr>
          <w:rFonts w:ascii="Book Antiqua" w:hAnsi="Book Antiqua" w:cs="Times New Roman"/>
          <w:b/>
          <w:sz w:val="28"/>
        </w:rPr>
      </w:pPr>
      <w:r w:rsidRPr="00D9075D">
        <w:rPr>
          <w:rFonts w:ascii="Book Antiqua" w:hAnsi="Book Antiqua" w:cs="Times New Roman"/>
          <w:b/>
          <w:sz w:val="28"/>
        </w:rPr>
        <w:lastRenderedPageBreak/>
        <w:t>CLASS SCHEDULE- FAL</w:t>
      </w:r>
      <w:bookmarkStart w:id="0" w:name="_GoBack"/>
      <w:bookmarkEnd w:id="0"/>
      <w:r w:rsidRPr="00D9075D">
        <w:rPr>
          <w:rFonts w:ascii="Book Antiqua" w:hAnsi="Book Antiqua" w:cs="Times New Roman"/>
          <w:b/>
          <w:sz w:val="28"/>
        </w:rPr>
        <w:t>L 2014</w:t>
      </w:r>
    </w:p>
    <w:tbl>
      <w:tblPr>
        <w:tblStyle w:val="LightList1"/>
        <w:tblpPr w:leftFromText="180" w:rightFromText="180" w:vertAnchor="text" w:horzAnchor="margin" w:tblpX="-342" w:tblpY="31"/>
        <w:tblW w:w="10638" w:type="dxa"/>
        <w:tblLayout w:type="fixed"/>
        <w:tblLook w:val="0000" w:firstRow="0" w:lastRow="0" w:firstColumn="0" w:lastColumn="0" w:noHBand="0" w:noVBand="0"/>
      </w:tblPr>
      <w:tblGrid>
        <w:gridCol w:w="1008"/>
        <w:gridCol w:w="810"/>
        <w:gridCol w:w="5670"/>
        <w:gridCol w:w="3150"/>
      </w:tblGrid>
      <w:tr w:rsidR="00CF41B4" w:rsidRPr="00E73165" w:rsidTr="00CF41B4">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008" w:type="dxa"/>
          </w:tcPr>
          <w:p w:rsidR="00CF41B4" w:rsidRPr="00514D31" w:rsidRDefault="00CF41B4" w:rsidP="00CF41B4">
            <w:pPr>
              <w:pStyle w:val="Default"/>
              <w:rPr>
                <w:rFonts w:ascii="Book Antiqua" w:hAnsi="Book Antiqua"/>
                <w:color w:val="auto"/>
                <w:sz w:val="22"/>
                <w:szCs w:val="22"/>
              </w:rPr>
            </w:pPr>
            <w:r w:rsidRPr="00514D31">
              <w:rPr>
                <w:rFonts w:ascii="Book Antiqua" w:hAnsi="Book Antiqua"/>
                <w:b/>
                <w:bCs/>
                <w:color w:val="auto"/>
                <w:sz w:val="22"/>
                <w:szCs w:val="22"/>
              </w:rPr>
              <w:t>DATE</w:t>
            </w:r>
          </w:p>
        </w:tc>
        <w:tc>
          <w:tcPr>
            <w:tcW w:w="810" w:type="dxa"/>
          </w:tcPr>
          <w:p w:rsidR="00CF41B4" w:rsidRPr="00514D31" w:rsidRDefault="00CF41B4" w:rsidP="00CF41B4">
            <w:pPr>
              <w:pStyle w:val="Default"/>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2"/>
                <w:szCs w:val="22"/>
              </w:rPr>
            </w:pPr>
            <w:r w:rsidRPr="00514D31">
              <w:rPr>
                <w:rFonts w:ascii="Book Antiqua" w:hAnsi="Book Antiqua"/>
                <w:b/>
                <w:bCs/>
                <w:color w:val="auto"/>
                <w:sz w:val="22"/>
                <w:szCs w:val="22"/>
              </w:rPr>
              <w:t xml:space="preserve">DAY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514D31" w:rsidRDefault="00CF41B4" w:rsidP="00CF41B4">
            <w:pPr>
              <w:pStyle w:val="Default"/>
              <w:rPr>
                <w:rFonts w:ascii="Book Antiqua" w:hAnsi="Book Antiqua" w:cs="Times New Roman"/>
                <w:color w:val="auto"/>
                <w:sz w:val="22"/>
                <w:szCs w:val="22"/>
              </w:rPr>
            </w:pPr>
            <w:r w:rsidRPr="00514D31">
              <w:rPr>
                <w:rFonts w:ascii="Book Antiqua" w:hAnsi="Book Antiqua" w:cs="Times New Roman"/>
                <w:b/>
                <w:bCs/>
                <w:color w:val="auto"/>
                <w:sz w:val="22"/>
                <w:szCs w:val="22"/>
              </w:rPr>
              <w:t xml:space="preserve">TOPIC </w:t>
            </w:r>
          </w:p>
        </w:tc>
        <w:tc>
          <w:tcPr>
            <w:tcW w:w="3150" w:type="dxa"/>
          </w:tcPr>
          <w:p w:rsidR="00CF41B4" w:rsidRPr="00514D31"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2"/>
                <w:szCs w:val="22"/>
              </w:rPr>
            </w:pPr>
            <w:r w:rsidRPr="00514D31">
              <w:rPr>
                <w:rFonts w:ascii="Book Antiqua" w:hAnsi="Book Antiqua"/>
                <w:b/>
                <w:bCs/>
                <w:color w:val="auto"/>
                <w:sz w:val="22"/>
                <w:szCs w:val="22"/>
              </w:rPr>
              <w:t>COMMENT</w:t>
            </w:r>
            <w:r>
              <w:rPr>
                <w:rFonts w:ascii="Book Antiqua" w:hAnsi="Book Antiqua"/>
                <w:b/>
                <w:bCs/>
                <w:color w:val="auto"/>
                <w:sz w:val="22"/>
                <w:szCs w:val="22"/>
              </w:rPr>
              <w:t>/RECITATION</w:t>
            </w:r>
            <w:r w:rsidRPr="00514D31">
              <w:rPr>
                <w:rFonts w:ascii="Book Antiqua" w:hAnsi="Book Antiqua"/>
                <w:b/>
                <w:bCs/>
                <w:color w:val="auto"/>
                <w:sz w:val="22"/>
                <w:szCs w:val="22"/>
              </w:rPr>
              <w:t xml:space="preserve"> </w:t>
            </w:r>
          </w:p>
        </w:tc>
      </w:tr>
      <w:tr w:rsidR="00CF41B4" w:rsidRPr="00E73165" w:rsidTr="00CF41B4">
        <w:trPr>
          <w:trHeight w:val="173"/>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20</w:t>
            </w:r>
            <w:r w:rsidRPr="00E73165">
              <w:rPr>
                <w:rFonts w:ascii="Book Antiqua" w:hAnsi="Book Antiqua" w:cs="Times New Roman"/>
                <w:sz w:val="22"/>
                <w:szCs w:val="22"/>
              </w:rPr>
              <w:t xml:space="preserve">-Aug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Introduction, Course Overview </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25</w:t>
            </w:r>
            <w:r w:rsidRPr="00E73165">
              <w:rPr>
                <w:rFonts w:ascii="Book Antiqua" w:hAnsi="Book Antiqua" w:cs="Times New Roman"/>
                <w:sz w:val="22"/>
                <w:szCs w:val="22"/>
              </w:rPr>
              <w:t xml:space="preserve">-Aug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Origin of Cities, History of Settlement Form in the U.S. </w:t>
            </w:r>
          </w:p>
        </w:tc>
        <w:tc>
          <w:tcPr>
            <w:tcW w:w="3150" w:type="dxa"/>
          </w:tcPr>
          <w:p w:rsidR="00CF41B4" w:rsidRPr="00E73165" w:rsidRDefault="00CF41B4" w:rsidP="00CF41B4">
            <w:pPr>
              <w:pStyle w:val="Default"/>
              <w:ind w:right="162"/>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Group assignment 1 out </w:t>
            </w:r>
          </w:p>
        </w:tc>
      </w:tr>
      <w:tr w:rsidR="00CF41B4" w:rsidRPr="00E73165" w:rsidTr="00CF41B4">
        <w:trPr>
          <w:trHeight w:val="277"/>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27</w:t>
            </w:r>
            <w:r w:rsidRPr="00E73165">
              <w:rPr>
                <w:rFonts w:ascii="Book Antiqua" w:hAnsi="Book Antiqua" w:cs="Times New Roman"/>
                <w:sz w:val="22"/>
                <w:szCs w:val="22"/>
              </w:rPr>
              <w:t>-Aug</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Origin of Cities, History of Settlement Form in the U.S. </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1</w:t>
            </w:r>
            <w:r w:rsidRPr="00E73165">
              <w:rPr>
                <w:rFonts w:ascii="Book Antiqua" w:hAnsi="Book Antiqua" w:cs="Times New Roman"/>
                <w:sz w:val="22"/>
                <w:szCs w:val="22"/>
              </w:rPr>
              <w:t>-Sep</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NO CLASS</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 Labor day </w:t>
            </w:r>
          </w:p>
        </w:tc>
      </w:tr>
      <w:tr w:rsidR="00CF41B4" w:rsidRPr="00E73165" w:rsidTr="00CF41B4">
        <w:trPr>
          <w:trHeight w:val="15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3</w:t>
            </w:r>
            <w:r w:rsidRPr="00E73165">
              <w:rPr>
                <w:rFonts w:ascii="Book Antiqua" w:hAnsi="Book Antiqua" w:cs="Times New Roman"/>
                <w:sz w:val="22"/>
                <w:szCs w:val="22"/>
              </w:rPr>
              <w:t>-Sep</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Planning History I: The birth of planning: From the City Beautiful to the Garden City</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A7DFA">
              <w:rPr>
                <w:rFonts w:ascii="Book Antiqua" w:hAnsi="Book Antiqua" w:cs="Times New Roman"/>
                <w:b/>
                <w:sz w:val="22"/>
                <w:szCs w:val="22"/>
              </w:rPr>
              <w:t>Recitation 9-</w:t>
            </w:r>
            <w:r>
              <w:rPr>
                <w:rFonts w:ascii="Book Antiqua" w:hAnsi="Book Antiqua" w:cs="Times New Roman"/>
                <w:b/>
                <w:sz w:val="22"/>
                <w:szCs w:val="22"/>
              </w:rPr>
              <w:t>5</w:t>
            </w:r>
            <w:r>
              <w:rPr>
                <w:rFonts w:ascii="Book Antiqua" w:hAnsi="Book Antiqua" w:cs="Times New Roman"/>
                <w:sz w:val="22"/>
                <w:szCs w:val="22"/>
              </w:rPr>
              <w:t xml:space="preserve">: GA1 (Census intro) </w:t>
            </w:r>
            <w:r w:rsidRPr="00E73165">
              <w:rPr>
                <w:rFonts w:ascii="Book Antiqua" w:hAnsi="Book Antiqua" w:cs="Times New Roman"/>
                <w:sz w:val="22"/>
                <w:szCs w:val="22"/>
              </w:rPr>
              <w:t xml:space="preserve">Davis Library 247 </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8</w:t>
            </w:r>
            <w:r w:rsidRPr="00E73165">
              <w:rPr>
                <w:rFonts w:ascii="Book Antiqua" w:hAnsi="Book Antiqua" w:cs="Times New Roman"/>
                <w:sz w:val="22"/>
                <w:szCs w:val="22"/>
              </w:rPr>
              <w:t>-Sep</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Current U.S. Urban Trends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31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1</w:t>
            </w:r>
            <w:r>
              <w:rPr>
                <w:rFonts w:ascii="Book Antiqua" w:hAnsi="Book Antiqua" w:cs="Times New Roman"/>
                <w:sz w:val="22"/>
                <w:szCs w:val="22"/>
              </w:rPr>
              <w:t>0</w:t>
            </w:r>
            <w:r w:rsidRPr="00E73165">
              <w:rPr>
                <w:rFonts w:ascii="Book Antiqua" w:hAnsi="Book Antiqua" w:cs="Times New Roman"/>
                <w:sz w:val="22"/>
                <w:szCs w:val="22"/>
              </w:rPr>
              <w:t>-Sep</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W</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Current U.S. Urban Trends</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A7DFA">
              <w:rPr>
                <w:rFonts w:ascii="Book Antiqua" w:hAnsi="Book Antiqua" w:cs="Times New Roman"/>
                <w:b/>
                <w:sz w:val="22"/>
                <w:szCs w:val="22"/>
              </w:rPr>
              <w:t>Recitation 9-1</w:t>
            </w:r>
            <w:r>
              <w:rPr>
                <w:rFonts w:ascii="Book Antiqua" w:hAnsi="Book Antiqua" w:cs="Times New Roman"/>
                <w:b/>
                <w:sz w:val="22"/>
                <w:szCs w:val="22"/>
              </w:rPr>
              <w:t>2</w:t>
            </w:r>
            <w:r w:rsidRPr="00DA7DFA">
              <w:rPr>
                <w:rFonts w:ascii="Book Antiqua" w:hAnsi="Book Antiqua" w:cs="Times New Roman"/>
                <w:b/>
                <w:sz w:val="22"/>
                <w:szCs w:val="22"/>
              </w:rPr>
              <w:t>:</w:t>
            </w:r>
            <w:r w:rsidRPr="00E73165">
              <w:rPr>
                <w:rFonts w:ascii="Book Antiqua" w:hAnsi="Book Antiqua" w:cs="Times New Roman"/>
                <w:sz w:val="22"/>
                <w:szCs w:val="22"/>
              </w:rPr>
              <w:t xml:space="preserve"> Davis 247</w:t>
            </w:r>
            <w:r>
              <w:rPr>
                <w:rFonts w:ascii="Book Antiqua" w:hAnsi="Book Antiqua" w:cs="Times New Roman"/>
                <w:sz w:val="22"/>
                <w:szCs w:val="22"/>
              </w:rPr>
              <w:br/>
            </w:r>
            <w:r w:rsidRPr="00E73165">
              <w:rPr>
                <w:rFonts w:ascii="Book Antiqua" w:hAnsi="Book Antiqua" w:cs="Times New Roman"/>
                <w:sz w:val="22"/>
                <w:szCs w:val="22"/>
              </w:rPr>
              <w:t>Individual assignment 1 out</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1</w:t>
            </w:r>
            <w:r>
              <w:rPr>
                <w:rFonts w:ascii="Book Antiqua" w:hAnsi="Book Antiqua" w:cs="Times New Roman"/>
                <w:sz w:val="22"/>
                <w:szCs w:val="22"/>
              </w:rPr>
              <w:t>5</w:t>
            </w:r>
            <w:r w:rsidRPr="00E73165">
              <w:rPr>
                <w:rFonts w:ascii="Book Antiqua" w:hAnsi="Book Antiqua" w:cs="Times New Roman"/>
                <w:sz w:val="22"/>
                <w:szCs w:val="22"/>
              </w:rPr>
              <w:t xml:space="preserve">-Sep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Urban Policy and Settlement Form: Housing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15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17</w:t>
            </w:r>
            <w:r w:rsidRPr="00E73165">
              <w:rPr>
                <w:rFonts w:ascii="Book Antiqua" w:hAnsi="Book Antiqua" w:cs="Times New Roman"/>
                <w:sz w:val="22"/>
                <w:szCs w:val="22"/>
              </w:rPr>
              <w:t xml:space="preserve">-Sep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Urban Policy and Settlement Form: Infrastructure </w:t>
            </w:r>
          </w:p>
        </w:tc>
        <w:tc>
          <w:tcPr>
            <w:tcW w:w="3150" w:type="dxa"/>
          </w:tcPr>
          <w:p w:rsidR="00CF41B4" w:rsidRPr="00E73165" w:rsidRDefault="00CF41B4" w:rsidP="002324F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A7DFA">
              <w:rPr>
                <w:rFonts w:ascii="Book Antiqua" w:hAnsi="Book Antiqua" w:cs="Times New Roman"/>
                <w:b/>
                <w:sz w:val="22"/>
                <w:szCs w:val="22"/>
              </w:rPr>
              <w:t>Recitation 9-</w:t>
            </w:r>
            <w:r w:rsidR="002324F5">
              <w:rPr>
                <w:rFonts w:ascii="Book Antiqua" w:hAnsi="Book Antiqua" w:cs="Times New Roman"/>
                <w:b/>
                <w:sz w:val="22"/>
                <w:szCs w:val="22"/>
              </w:rPr>
              <w:t>19</w:t>
            </w:r>
            <w:proofErr w:type="gramStart"/>
            <w:r w:rsidRPr="00DA7DFA">
              <w:rPr>
                <w:rFonts w:ascii="Book Antiqua" w:hAnsi="Book Antiqua" w:cs="Times New Roman"/>
                <w:b/>
                <w:sz w:val="22"/>
                <w:szCs w:val="22"/>
              </w:rPr>
              <w:t>:</w:t>
            </w:r>
            <w:r>
              <w:rPr>
                <w:rFonts w:ascii="Book Antiqua" w:hAnsi="Book Antiqua" w:cs="Times New Roman"/>
                <w:sz w:val="22"/>
                <w:szCs w:val="22"/>
              </w:rPr>
              <w:t>.</w:t>
            </w:r>
            <w:proofErr w:type="gramEnd"/>
            <w:r>
              <w:rPr>
                <w:rFonts w:ascii="Book Antiqua" w:hAnsi="Book Antiqua" w:cs="Times New Roman"/>
                <w:sz w:val="22"/>
                <w:szCs w:val="22"/>
              </w:rPr>
              <w:t xml:space="preserve"> Davis 247.</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6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22</w:t>
            </w:r>
            <w:r w:rsidRPr="00E73165">
              <w:rPr>
                <w:rFonts w:ascii="Book Antiqua" w:hAnsi="Book Antiqua" w:cs="Times New Roman"/>
                <w:sz w:val="22"/>
                <w:szCs w:val="22"/>
              </w:rPr>
              <w:t xml:space="preserve">-Sep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Planning History II:  The Rise and Fall of Modernist </w:t>
            </w:r>
            <w:r>
              <w:rPr>
                <w:rFonts w:ascii="Book Antiqua" w:hAnsi="Book Antiqua" w:cs="Times New Roman"/>
                <w:sz w:val="22"/>
                <w:szCs w:val="22"/>
              </w:rPr>
              <w:t>P</w:t>
            </w:r>
            <w:r w:rsidRPr="00EF56F1">
              <w:rPr>
                <w:rFonts w:ascii="Book Antiqua" w:hAnsi="Book Antiqua" w:cs="Times New Roman"/>
                <w:sz w:val="22"/>
                <w:szCs w:val="22"/>
              </w:rPr>
              <w:t xml:space="preserve">lanning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261"/>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24</w:t>
            </w:r>
            <w:r w:rsidRPr="00E73165">
              <w:rPr>
                <w:rFonts w:ascii="Book Antiqua" w:hAnsi="Book Antiqua" w:cs="Times New Roman"/>
                <w:sz w:val="22"/>
                <w:szCs w:val="22"/>
              </w:rPr>
              <w:t xml:space="preserve">-Sep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Film Screening: Pruitt-</w:t>
            </w:r>
            <w:proofErr w:type="spellStart"/>
            <w:r w:rsidRPr="00EF56F1">
              <w:rPr>
                <w:rFonts w:ascii="Book Antiqua" w:hAnsi="Book Antiqua" w:cs="Times New Roman"/>
                <w:sz w:val="22"/>
                <w:szCs w:val="22"/>
              </w:rPr>
              <w:t>Igoe</w:t>
            </w:r>
            <w:proofErr w:type="spellEnd"/>
            <w:r w:rsidRPr="00EF56F1">
              <w:rPr>
                <w:rFonts w:ascii="Book Antiqua" w:hAnsi="Book Antiqua" w:cs="Times New Roman"/>
                <w:sz w:val="22"/>
                <w:szCs w:val="22"/>
              </w:rPr>
              <w:t xml:space="preserve"> Myth</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A7DFA">
              <w:rPr>
                <w:rFonts w:ascii="Book Antiqua" w:hAnsi="Book Antiqua" w:cs="Times New Roman"/>
                <w:b/>
                <w:sz w:val="22"/>
                <w:szCs w:val="22"/>
              </w:rPr>
              <w:t>Recitation 9-2</w:t>
            </w:r>
            <w:r>
              <w:rPr>
                <w:rFonts w:ascii="Book Antiqua" w:hAnsi="Book Antiqua" w:cs="Times New Roman"/>
                <w:b/>
                <w:sz w:val="22"/>
                <w:szCs w:val="22"/>
              </w:rPr>
              <w:t>6:</w:t>
            </w:r>
            <w:r>
              <w:rPr>
                <w:rFonts w:ascii="Book Antiqua" w:hAnsi="Book Antiqua" w:cs="Times New Roman"/>
                <w:sz w:val="22"/>
                <w:szCs w:val="22"/>
              </w:rPr>
              <w:t xml:space="preserve"> </w:t>
            </w:r>
            <w:r w:rsidRPr="00E73165">
              <w:rPr>
                <w:rFonts w:ascii="Book Antiqua" w:hAnsi="Book Antiqua" w:cs="Times New Roman"/>
                <w:sz w:val="22"/>
                <w:szCs w:val="22"/>
              </w:rPr>
              <w:t xml:space="preserve">Davis Library </w:t>
            </w:r>
            <w:r>
              <w:rPr>
                <w:rFonts w:ascii="Book Antiqua" w:hAnsi="Book Antiqua" w:cs="Times New Roman"/>
                <w:sz w:val="22"/>
                <w:szCs w:val="22"/>
              </w:rPr>
              <w:t>247.</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29</w:t>
            </w:r>
            <w:r w:rsidRPr="00E73165">
              <w:rPr>
                <w:rFonts w:ascii="Book Antiqua" w:hAnsi="Book Antiqua" w:cs="Times New Roman"/>
                <w:sz w:val="22"/>
                <w:szCs w:val="22"/>
              </w:rPr>
              <w:t>-</w:t>
            </w:r>
            <w:r>
              <w:rPr>
                <w:rFonts w:ascii="Book Antiqua" w:hAnsi="Book Antiqua" w:cs="Times New Roman"/>
                <w:sz w:val="22"/>
                <w:szCs w:val="22"/>
              </w:rPr>
              <w:t>Sep</w:t>
            </w:r>
            <w:r w:rsidRPr="00E73165">
              <w:rPr>
                <w:rFonts w:ascii="Book Antiqua" w:hAnsi="Book Antiqua" w:cs="Times New Roman"/>
                <w:sz w:val="22"/>
                <w:szCs w:val="22"/>
              </w:rPr>
              <w:t xml:space="preserve">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Presentations group assignment # 1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Group assignment 1 due </w:t>
            </w:r>
          </w:p>
        </w:tc>
      </w:tr>
      <w:tr w:rsidR="00CF41B4" w:rsidRPr="00E73165" w:rsidTr="00CF41B4">
        <w:trPr>
          <w:trHeight w:val="163"/>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1</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Presentations group assignment # 1 </w:t>
            </w:r>
          </w:p>
        </w:tc>
        <w:tc>
          <w:tcPr>
            <w:tcW w:w="3150" w:type="dxa"/>
          </w:tcPr>
          <w:p w:rsidR="00CF41B4" w:rsidRPr="00E73165" w:rsidRDefault="00CF41B4" w:rsidP="002324F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Group assignment 2 out </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6</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bCs/>
                <w:sz w:val="22"/>
                <w:szCs w:val="22"/>
              </w:rPr>
              <w:t>Location Theory and Economic Specialization</w:t>
            </w:r>
          </w:p>
        </w:tc>
        <w:tc>
          <w:tcPr>
            <w:tcW w:w="3150" w:type="dxa"/>
          </w:tcPr>
          <w:p w:rsidR="00CF41B4" w:rsidRPr="00E73165" w:rsidRDefault="002324F5"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r w:rsidRPr="00E73165">
              <w:rPr>
                <w:rFonts w:ascii="Book Antiqua" w:hAnsi="Book Antiqua" w:cs="Times New Roman"/>
                <w:sz w:val="22"/>
                <w:szCs w:val="22"/>
              </w:rPr>
              <w:t>Individual assignment 1 due</w:t>
            </w:r>
          </w:p>
        </w:tc>
      </w:tr>
      <w:tr w:rsidR="00CF41B4" w:rsidRPr="00E73165" w:rsidTr="00CF41B4">
        <w:trPr>
          <w:trHeight w:val="16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8</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Central Place Theory and Systems of Cities  </w:t>
            </w:r>
          </w:p>
        </w:tc>
        <w:tc>
          <w:tcPr>
            <w:tcW w:w="3150" w:type="dxa"/>
          </w:tcPr>
          <w:p w:rsidR="00CF41B4" w:rsidRPr="003C4241"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r w:rsidRPr="00DA7DFA">
              <w:rPr>
                <w:rFonts w:ascii="Book Antiqua" w:hAnsi="Book Antiqua" w:cs="Times New Roman"/>
                <w:b/>
                <w:sz w:val="22"/>
                <w:szCs w:val="22"/>
              </w:rPr>
              <w:t>Recitation: 10-1</w:t>
            </w:r>
            <w:r>
              <w:rPr>
                <w:rFonts w:ascii="Book Antiqua" w:hAnsi="Book Antiqua" w:cs="Times New Roman"/>
                <w:b/>
                <w:sz w:val="22"/>
                <w:szCs w:val="22"/>
              </w:rPr>
              <w:t>0</w:t>
            </w:r>
            <w:r w:rsidRPr="00DA7DFA">
              <w:rPr>
                <w:rFonts w:ascii="Book Antiqua" w:hAnsi="Book Antiqua" w:cs="Times New Roman"/>
                <w:b/>
                <w:sz w:val="22"/>
                <w:szCs w:val="22"/>
              </w:rPr>
              <w:t xml:space="preserve">: </w:t>
            </w:r>
            <w:r>
              <w:rPr>
                <w:rFonts w:ascii="Book Antiqua" w:hAnsi="Book Antiqua" w:cs="Times New Roman"/>
                <w:sz w:val="22"/>
                <w:szCs w:val="22"/>
              </w:rPr>
              <w:t>Using GIS #2.</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1</w:t>
            </w:r>
            <w:r>
              <w:rPr>
                <w:rFonts w:ascii="Book Antiqua" w:hAnsi="Book Antiqua" w:cs="Times New Roman"/>
                <w:sz w:val="22"/>
                <w:szCs w:val="22"/>
              </w:rPr>
              <w:t>3</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sz w:val="22"/>
              </w:rPr>
              <w:t>Deindustrialization</w:t>
            </w:r>
            <w:r>
              <w:rPr>
                <w:rFonts w:ascii="Book Antiqua" w:hAnsi="Book Antiqua"/>
                <w:sz w:val="22"/>
              </w:rPr>
              <w:t>, Globalization</w:t>
            </w:r>
            <w:r w:rsidRPr="00EF56F1">
              <w:rPr>
                <w:rFonts w:ascii="Book Antiqua" w:hAnsi="Book Antiqua"/>
                <w:sz w:val="22"/>
              </w:rPr>
              <w:t xml:space="preserve"> and Global Production Networks</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r>
              <w:rPr>
                <w:rFonts w:ascii="Book Antiqua" w:hAnsi="Book Antiqua" w:cstheme="minorBidi"/>
                <w:color w:val="auto"/>
                <w:sz w:val="22"/>
                <w:szCs w:val="22"/>
              </w:rPr>
              <w:t xml:space="preserve">Film screening: Roger and Me (evening) </w:t>
            </w:r>
          </w:p>
        </w:tc>
      </w:tr>
      <w:tr w:rsidR="00CF41B4" w:rsidRPr="00E73165" w:rsidTr="00CF41B4">
        <w:trPr>
          <w:trHeight w:val="171"/>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w:t>
            </w:r>
            <w:r>
              <w:rPr>
                <w:rFonts w:ascii="Book Antiqua" w:hAnsi="Book Antiqua" w:cs="Times New Roman"/>
                <w:sz w:val="22"/>
                <w:szCs w:val="22"/>
              </w:rPr>
              <w:t>15</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Classical Land Use Models; Introduction to Land Rent</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Group assignment 3 out</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20</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Presentations group assignment # 2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Group assignment 2 due </w:t>
            </w:r>
          </w:p>
        </w:tc>
      </w:tr>
      <w:tr w:rsidR="00CF41B4" w:rsidRPr="00E73165" w:rsidTr="00CF41B4">
        <w:trPr>
          <w:trHeight w:val="15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22</w:t>
            </w:r>
            <w:r w:rsidRPr="00E73165">
              <w:rPr>
                <w:rFonts w:ascii="Book Antiqua" w:hAnsi="Book Antiqua" w:cs="Times New Roman"/>
                <w:sz w:val="22"/>
                <w:szCs w:val="22"/>
              </w:rPr>
              <w:t xml:space="preserve">-Oct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Presentations group assignment # 2 </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6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 xml:space="preserve"> 27</w:t>
            </w:r>
            <w:r w:rsidRPr="00E73165">
              <w:rPr>
                <w:rFonts w:ascii="Book Antiqua" w:hAnsi="Book Antiqua" w:cs="Times New Roman"/>
                <w:sz w:val="22"/>
                <w:szCs w:val="22"/>
              </w:rPr>
              <w:t>-</w:t>
            </w:r>
            <w:r>
              <w:rPr>
                <w:rFonts w:ascii="Book Antiqua" w:hAnsi="Book Antiqua" w:cs="Times New Roman"/>
                <w:sz w:val="22"/>
                <w:szCs w:val="22"/>
              </w:rPr>
              <w:t>Oct</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The Monocentric City and Planning Implications</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267"/>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w:t>
            </w:r>
            <w:r>
              <w:rPr>
                <w:rFonts w:ascii="Book Antiqua" w:hAnsi="Book Antiqua" w:cs="Times New Roman"/>
                <w:sz w:val="22"/>
                <w:szCs w:val="22"/>
              </w:rPr>
              <w:t>29</w:t>
            </w:r>
            <w:r w:rsidRPr="00E73165">
              <w:rPr>
                <w:rFonts w:ascii="Book Antiqua" w:hAnsi="Book Antiqua" w:cs="Times New Roman"/>
                <w:sz w:val="22"/>
                <w:szCs w:val="22"/>
              </w:rPr>
              <w:t>-</w:t>
            </w:r>
            <w:r>
              <w:rPr>
                <w:rFonts w:ascii="Book Antiqua" w:hAnsi="Book Antiqua" w:cs="Times New Roman"/>
                <w:sz w:val="22"/>
                <w:szCs w:val="22"/>
              </w:rPr>
              <w:t>Oct</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The Polycentric and the Dispersed City </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Individual assignment 2 due </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w:t>
            </w:r>
            <w:r>
              <w:rPr>
                <w:rFonts w:ascii="Book Antiqua" w:hAnsi="Book Antiqua" w:cs="Times New Roman"/>
                <w:sz w:val="22"/>
                <w:szCs w:val="22"/>
              </w:rPr>
              <w:t>3</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 xml:space="preserve">Public Goods and Urban Location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140"/>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w:t>
            </w:r>
            <w:r>
              <w:rPr>
                <w:rFonts w:ascii="Book Antiqua" w:hAnsi="Book Antiqua" w:cs="Times New Roman"/>
                <w:sz w:val="22"/>
                <w:szCs w:val="22"/>
              </w:rPr>
              <w:t>5</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Sprawl</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r>
              <w:rPr>
                <w:rFonts w:ascii="Book Antiqua" w:hAnsi="Book Antiqua" w:cstheme="minorBidi"/>
                <w:b/>
                <w:color w:val="auto"/>
                <w:sz w:val="22"/>
                <w:szCs w:val="22"/>
              </w:rPr>
              <w:t>Recitation 11-7</w:t>
            </w:r>
            <w:r w:rsidRPr="00DA7DFA">
              <w:rPr>
                <w:rFonts w:ascii="Book Antiqua" w:hAnsi="Book Antiqua" w:cstheme="minorBidi"/>
                <w:b/>
                <w:color w:val="auto"/>
                <w:sz w:val="22"/>
                <w:szCs w:val="22"/>
              </w:rPr>
              <w:t>:</w:t>
            </w:r>
            <w:r>
              <w:rPr>
                <w:rFonts w:ascii="Book Antiqua" w:hAnsi="Book Antiqua" w:cstheme="minorBidi"/>
                <w:color w:val="auto"/>
                <w:sz w:val="22"/>
                <w:szCs w:val="22"/>
              </w:rPr>
              <w:t xml:space="preserve"> </w:t>
            </w:r>
            <w:r>
              <w:rPr>
                <w:rFonts w:ascii="Book Antiqua" w:hAnsi="Book Antiqua" w:cs="Times New Roman"/>
                <w:sz w:val="22"/>
                <w:szCs w:val="22"/>
              </w:rPr>
              <w:t>Davis Library 247.</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10</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Sprawl</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238"/>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1</w:t>
            </w:r>
            <w:r>
              <w:rPr>
                <w:rFonts w:ascii="Book Antiqua" w:hAnsi="Book Antiqua" w:cs="Times New Roman"/>
                <w:sz w:val="22"/>
                <w:szCs w:val="22"/>
              </w:rPr>
              <w:t>2</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W</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The Concentration of Poverty</w:t>
            </w:r>
          </w:p>
        </w:tc>
        <w:tc>
          <w:tcPr>
            <w:tcW w:w="3150" w:type="dxa"/>
          </w:tcPr>
          <w:p w:rsidR="00CF41B4" w:rsidRPr="00CF41B4"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sz w:val="22"/>
                <w:szCs w:val="22"/>
              </w:rPr>
            </w:pPr>
            <w:r>
              <w:rPr>
                <w:rFonts w:ascii="Book Antiqua" w:hAnsi="Book Antiqua" w:cstheme="minorBidi"/>
                <w:b/>
                <w:color w:val="auto"/>
                <w:sz w:val="22"/>
                <w:szCs w:val="22"/>
              </w:rPr>
              <w:t xml:space="preserve">Recitation 11-14: </w:t>
            </w:r>
            <w:r>
              <w:rPr>
                <w:rFonts w:ascii="Book Antiqua" w:hAnsi="Book Antiqua" w:cstheme="minorBidi"/>
                <w:color w:val="auto"/>
                <w:sz w:val="22"/>
                <w:szCs w:val="22"/>
              </w:rPr>
              <w:t>Film Series: “</w:t>
            </w:r>
            <w:r w:rsidRPr="00CF41B4">
              <w:rPr>
                <w:rFonts w:ascii="Book Antiqua" w:hAnsi="Book Antiqua" w:cstheme="minorBidi"/>
                <w:i/>
                <w:color w:val="auto"/>
                <w:sz w:val="22"/>
                <w:szCs w:val="22"/>
              </w:rPr>
              <w:t>Flag Wars</w:t>
            </w:r>
            <w:r>
              <w:rPr>
                <w:rFonts w:ascii="Book Antiqua" w:hAnsi="Book Antiqua" w:cstheme="minorBidi"/>
                <w:color w:val="auto"/>
                <w:sz w:val="22"/>
                <w:szCs w:val="22"/>
              </w:rPr>
              <w:t>”</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17</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F56F1" w:rsidRDefault="00CF41B4" w:rsidP="00CF41B4">
            <w:pPr>
              <w:pStyle w:val="Default"/>
              <w:rPr>
                <w:rFonts w:ascii="Book Antiqua" w:hAnsi="Book Antiqua" w:cs="Times New Roman"/>
                <w:sz w:val="22"/>
                <w:szCs w:val="22"/>
              </w:rPr>
            </w:pPr>
            <w:r w:rsidRPr="00EF56F1">
              <w:rPr>
                <w:rFonts w:ascii="Book Antiqua" w:hAnsi="Book Antiqua" w:cs="Times New Roman"/>
                <w:sz w:val="22"/>
                <w:szCs w:val="22"/>
              </w:rPr>
              <w:t>Planning History III: New Urbanism, Re-urbanism, and Hyper Urbanism</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172"/>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19</w:t>
            </w:r>
            <w:r w:rsidRPr="00E73165">
              <w:rPr>
                <w:rFonts w:ascii="Book Antiqua" w:hAnsi="Book Antiqua" w:cs="Times New Roman"/>
                <w:sz w:val="22"/>
                <w:szCs w:val="22"/>
              </w:rPr>
              <w:t xml:space="preserve">-Nov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Presentations group assignment # 3 </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Pr>
                <w:rFonts w:ascii="Book Antiqua" w:hAnsi="Book Antiqua" w:cstheme="minorBidi"/>
                <w:b/>
                <w:color w:val="auto"/>
                <w:sz w:val="22"/>
                <w:szCs w:val="22"/>
              </w:rPr>
              <w:t xml:space="preserve">Recitation 11-21: </w:t>
            </w:r>
            <w:r>
              <w:rPr>
                <w:rFonts w:ascii="Book Antiqua" w:hAnsi="Book Antiqua" w:cstheme="minorBidi"/>
                <w:color w:val="auto"/>
                <w:sz w:val="22"/>
                <w:szCs w:val="22"/>
              </w:rPr>
              <w:t>Film Series: “</w:t>
            </w:r>
            <w:r w:rsidRPr="00CF41B4">
              <w:rPr>
                <w:rFonts w:ascii="Book Antiqua" w:hAnsi="Book Antiqua" w:cstheme="minorBidi"/>
                <w:i/>
                <w:color w:val="auto"/>
                <w:sz w:val="22"/>
                <w:szCs w:val="22"/>
              </w:rPr>
              <w:t>Unnatural Causes</w:t>
            </w:r>
            <w:r w:rsidRPr="00CF41B4">
              <w:rPr>
                <w:rFonts w:ascii="Book Antiqua" w:hAnsi="Book Antiqua" w:cstheme="minorBidi"/>
                <w:color w:val="auto"/>
                <w:sz w:val="22"/>
                <w:szCs w:val="22"/>
              </w:rPr>
              <w:t xml:space="preserve"> </w:t>
            </w:r>
            <w:r>
              <w:rPr>
                <w:rFonts w:ascii="Book Antiqua" w:hAnsi="Book Antiqua" w:cstheme="minorBidi"/>
                <w:color w:val="auto"/>
                <w:sz w:val="22"/>
                <w:szCs w:val="22"/>
              </w:rPr>
              <w:t xml:space="preserve">” </w:t>
            </w:r>
            <w:r>
              <w:rPr>
                <w:rFonts w:ascii="Book Antiqua" w:hAnsi="Book Antiqua" w:cstheme="minorBidi"/>
                <w:color w:val="auto"/>
                <w:sz w:val="22"/>
                <w:szCs w:val="22"/>
              </w:rPr>
              <w:br/>
            </w:r>
            <w:r w:rsidRPr="00E73165">
              <w:rPr>
                <w:rFonts w:ascii="Book Antiqua" w:hAnsi="Book Antiqua" w:cs="Times New Roman"/>
                <w:sz w:val="22"/>
                <w:szCs w:val="22"/>
              </w:rPr>
              <w:t xml:space="preserve">Group assignment 3 due </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24</w:t>
            </w:r>
            <w:r w:rsidRPr="00E73165">
              <w:rPr>
                <w:rFonts w:ascii="Book Antiqua" w:hAnsi="Book Antiqua" w:cs="Times New Roman"/>
                <w:sz w:val="22"/>
                <w:szCs w:val="22"/>
              </w:rPr>
              <w:t xml:space="preserve">-Nov </w:t>
            </w:r>
          </w:p>
        </w:tc>
        <w:tc>
          <w:tcPr>
            <w:tcW w:w="810" w:type="dxa"/>
          </w:tcPr>
          <w:p w:rsidR="00CF41B4" w:rsidRPr="00514D31"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514D31">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Presentations group assignment # 3 </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15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26</w:t>
            </w:r>
            <w:r w:rsidRPr="00E73165">
              <w:rPr>
                <w:rFonts w:ascii="Book Antiqua" w:hAnsi="Book Antiqua" w:cs="Times New Roman"/>
                <w:sz w:val="22"/>
                <w:szCs w:val="22"/>
              </w:rPr>
              <w:t>-</w:t>
            </w:r>
            <w:r>
              <w:rPr>
                <w:rFonts w:ascii="Book Antiqua" w:hAnsi="Book Antiqua" w:cs="Times New Roman"/>
                <w:sz w:val="22"/>
                <w:szCs w:val="22"/>
              </w:rPr>
              <w:t>Nov</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W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NO CLASS</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Thanksgiving Break</w:t>
            </w:r>
          </w:p>
        </w:tc>
      </w:tr>
      <w:tr w:rsidR="00CF41B4" w:rsidRPr="00E73165" w:rsidTr="00CF41B4">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sidRPr="00E73165">
              <w:rPr>
                <w:rFonts w:ascii="Book Antiqua" w:hAnsi="Book Antiqua" w:cs="Times New Roman"/>
                <w:sz w:val="22"/>
                <w:szCs w:val="22"/>
              </w:rPr>
              <w:t xml:space="preserve"> </w:t>
            </w:r>
            <w:r>
              <w:rPr>
                <w:rFonts w:ascii="Book Antiqua" w:hAnsi="Book Antiqua" w:cs="Times New Roman"/>
                <w:sz w:val="22"/>
                <w:szCs w:val="22"/>
              </w:rPr>
              <w:t>1</w:t>
            </w:r>
            <w:r w:rsidRPr="00E73165">
              <w:rPr>
                <w:rFonts w:ascii="Book Antiqua" w:hAnsi="Book Antiqua" w:cs="Times New Roman"/>
                <w:sz w:val="22"/>
                <w:szCs w:val="22"/>
              </w:rPr>
              <w:t xml:space="preserve">-Dec </w:t>
            </w:r>
          </w:p>
        </w:tc>
        <w:tc>
          <w:tcPr>
            <w:tcW w:w="81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E73165">
              <w:rPr>
                <w:rFonts w:ascii="Book Antiqua" w:hAnsi="Book Antiqua" w:cs="Times New Roman"/>
                <w:sz w:val="22"/>
                <w:szCs w:val="22"/>
              </w:rPr>
              <w:t xml:space="preserve">M </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514D31" w:rsidRDefault="00CF41B4" w:rsidP="00CF41B4">
            <w:pPr>
              <w:pStyle w:val="Default"/>
              <w:rPr>
                <w:rFonts w:ascii="Book Antiqua" w:hAnsi="Book Antiqua" w:cs="Times New Roman"/>
                <w:sz w:val="22"/>
                <w:szCs w:val="22"/>
              </w:rPr>
            </w:pPr>
            <w:r w:rsidRPr="00514D31">
              <w:rPr>
                <w:rFonts w:ascii="Book Antiqua" w:hAnsi="Book Antiqua"/>
                <w:sz w:val="22"/>
                <w:szCs w:val="22"/>
              </w:rPr>
              <w:t>Challenges of Metropolitan Planning</w:t>
            </w:r>
          </w:p>
        </w:tc>
        <w:tc>
          <w:tcPr>
            <w:tcW w:w="3150" w:type="dxa"/>
          </w:tcPr>
          <w:p w:rsidR="00CF41B4" w:rsidRPr="00E73165" w:rsidRDefault="00CF41B4" w:rsidP="00CF41B4">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sz w:val="22"/>
                <w:szCs w:val="22"/>
              </w:rPr>
            </w:pPr>
          </w:p>
        </w:tc>
      </w:tr>
      <w:tr w:rsidR="00CF41B4" w:rsidRPr="00E73165" w:rsidTr="00CF41B4">
        <w:trPr>
          <w:trHeight w:val="141"/>
        </w:trPr>
        <w:tc>
          <w:tcPr>
            <w:cnfStyle w:val="000010000000" w:firstRow="0" w:lastRow="0" w:firstColumn="0" w:lastColumn="0" w:oddVBand="1" w:evenVBand="0" w:oddHBand="0" w:evenHBand="0" w:firstRowFirstColumn="0" w:firstRowLastColumn="0" w:lastRowFirstColumn="0" w:lastRowLastColumn="0"/>
            <w:tcW w:w="1008" w:type="dxa"/>
          </w:tcPr>
          <w:p w:rsidR="00CF41B4" w:rsidRPr="00E73165" w:rsidRDefault="00CF41B4" w:rsidP="00CF41B4">
            <w:pPr>
              <w:pStyle w:val="Default"/>
              <w:rPr>
                <w:rFonts w:ascii="Book Antiqua" w:hAnsi="Book Antiqua" w:cs="Times New Roman"/>
                <w:sz w:val="22"/>
                <w:szCs w:val="22"/>
              </w:rPr>
            </w:pPr>
            <w:r>
              <w:rPr>
                <w:rFonts w:ascii="Book Antiqua" w:hAnsi="Book Antiqua"/>
                <w:sz w:val="22"/>
                <w:szCs w:val="22"/>
              </w:rPr>
              <w:t xml:space="preserve">3-Dec   </w:t>
            </w:r>
            <w:r w:rsidRPr="00E73165">
              <w:rPr>
                <w:rFonts w:ascii="Book Antiqua" w:hAnsi="Book Antiqua"/>
                <w:sz w:val="22"/>
                <w:szCs w:val="22"/>
              </w:rPr>
              <w:t xml:space="preserve">  </w:t>
            </w:r>
          </w:p>
        </w:tc>
        <w:tc>
          <w:tcPr>
            <w:tcW w:w="81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Pr>
                <w:rFonts w:ascii="Book Antiqua" w:hAnsi="Book Antiqua" w:cs="Times New Roman"/>
                <w:sz w:val="22"/>
                <w:szCs w:val="22"/>
              </w:rPr>
              <w:t>W</w:t>
            </w:r>
          </w:p>
        </w:tc>
        <w:tc>
          <w:tcPr>
            <w:cnfStyle w:val="000010000000" w:firstRow="0" w:lastRow="0" w:firstColumn="0" w:lastColumn="0" w:oddVBand="1" w:evenVBand="0" w:oddHBand="0" w:evenHBand="0" w:firstRowFirstColumn="0" w:firstRowLastColumn="0" w:lastRowFirstColumn="0" w:lastRowLastColumn="0"/>
            <w:tcW w:w="5670" w:type="dxa"/>
          </w:tcPr>
          <w:p w:rsidR="00CF41B4" w:rsidRPr="00E73165" w:rsidRDefault="00CF41B4" w:rsidP="00CF41B4">
            <w:pPr>
              <w:pStyle w:val="Default"/>
              <w:rPr>
                <w:rFonts w:ascii="Book Antiqua" w:hAnsi="Book Antiqua" w:cs="Times New Roman"/>
                <w:sz w:val="22"/>
                <w:szCs w:val="22"/>
              </w:rPr>
            </w:pPr>
            <w:r>
              <w:rPr>
                <w:rFonts w:ascii="Book Antiqua" w:hAnsi="Book Antiqua" w:cs="Times New Roman"/>
                <w:sz w:val="22"/>
                <w:szCs w:val="22"/>
              </w:rPr>
              <w:t>Class Wrap-up</w:t>
            </w:r>
          </w:p>
        </w:tc>
        <w:tc>
          <w:tcPr>
            <w:tcW w:w="3150" w:type="dxa"/>
          </w:tcPr>
          <w:p w:rsidR="00CF41B4" w:rsidRPr="00E73165" w:rsidRDefault="00CF41B4" w:rsidP="00CF41B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p>
        </w:tc>
      </w:tr>
    </w:tbl>
    <w:p w:rsidR="00047C25" w:rsidRPr="00131420" w:rsidRDefault="00047C25">
      <w:pPr>
        <w:pStyle w:val="Default"/>
        <w:rPr>
          <w:rFonts w:ascii="Book Antiqua" w:hAnsi="Book Antiqua" w:cstheme="minorBidi"/>
          <w:color w:val="auto"/>
        </w:rPr>
      </w:pPr>
    </w:p>
    <w:p w:rsidR="008124C0" w:rsidRPr="00131420" w:rsidRDefault="00FD15DF" w:rsidP="00867689">
      <w:pPr>
        <w:pStyle w:val="CM5"/>
        <w:pageBreakBefore/>
        <w:jc w:val="center"/>
        <w:rPr>
          <w:rFonts w:ascii="Book Antiqua" w:hAnsi="Book Antiqua" w:cs="Century Gothic"/>
          <w:b/>
          <w:bCs/>
          <w:sz w:val="19"/>
          <w:szCs w:val="19"/>
        </w:rPr>
      </w:pPr>
      <w:r w:rsidRPr="00131420">
        <w:rPr>
          <w:rFonts w:ascii="Book Antiqua" w:hAnsi="Book Antiqua" w:cs="Century Gothic"/>
          <w:b/>
          <w:bCs/>
          <w:sz w:val="23"/>
          <w:szCs w:val="23"/>
        </w:rPr>
        <w:lastRenderedPageBreak/>
        <w:t>PLAN 714 FALL 201</w:t>
      </w:r>
      <w:r w:rsidR="00D17553">
        <w:rPr>
          <w:rFonts w:ascii="Book Antiqua" w:hAnsi="Book Antiqua" w:cs="Century Gothic"/>
          <w:b/>
          <w:bCs/>
          <w:sz w:val="23"/>
          <w:szCs w:val="23"/>
        </w:rPr>
        <w:t>4</w:t>
      </w:r>
      <w:r w:rsidR="00867689" w:rsidRPr="00131420">
        <w:rPr>
          <w:rFonts w:ascii="Book Antiqua" w:hAnsi="Book Antiqua" w:cs="Century Gothic"/>
          <w:b/>
          <w:bCs/>
          <w:sz w:val="23"/>
          <w:szCs w:val="23"/>
        </w:rPr>
        <w:br/>
      </w:r>
      <w:r w:rsidR="00E0440B" w:rsidRPr="00131420">
        <w:rPr>
          <w:rFonts w:ascii="Book Antiqua" w:hAnsi="Book Antiqua" w:cs="Century Gothic"/>
          <w:b/>
          <w:bCs/>
          <w:sz w:val="23"/>
          <w:szCs w:val="23"/>
        </w:rPr>
        <w:t>S</w:t>
      </w:r>
      <w:r w:rsidR="00E0440B" w:rsidRPr="00131420">
        <w:rPr>
          <w:rFonts w:ascii="Book Antiqua" w:hAnsi="Book Antiqua" w:cs="Century Gothic"/>
          <w:b/>
          <w:bCs/>
          <w:sz w:val="19"/>
          <w:szCs w:val="19"/>
        </w:rPr>
        <w:t xml:space="preserve">ESSION </w:t>
      </w:r>
      <w:r w:rsidR="00E0440B" w:rsidRPr="00131420">
        <w:rPr>
          <w:rFonts w:ascii="Book Antiqua" w:hAnsi="Book Antiqua" w:cs="Century Gothic"/>
          <w:b/>
          <w:bCs/>
          <w:sz w:val="23"/>
          <w:szCs w:val="23"/>
        </w:rPr>
        <w:t>T</w:t>
      </w:r>
      <w:r w:rsidR="00E0440B" w:rsidRPr="00131420">
        <w:rPr>
          <w:rFonts w:ascii="Book Antiqua" w:hAnsi="Book Antiqua" w:cs="Century Gothic"/>
          <w:b/>
          <w:bCs/>
          <w:sz w:val="19"/>
          <w:szCs w:val="19"/>
        </w:rPr>
        <w:t xml:space="preserve">OPICS AND </w:t>
      </w:r>
      <w:r w:rsidR="00E0440B" w:rsidRPr="00131420">
        <w:rPr>
          <w:rFonts w:ascii="Book Antiqua" w:hAnsi="Book Antiqua" w:cs="Century Gothic"/>
          <w:b/>
          <w:bCs/>
          <w:sz w:val="23"/>
          <w:szCs w:val="23"/>
        </w:rPr>
        <w:t>R</w:t>
      </w:r>
      <w:r w:rsidR="00E0440B" w:rsidRPr="00131420">
        <w:rPr>
          <w:rFonts w:ascii="Book Antiqua" w:hAnsi="Book Antiqua" w:cs="Century Gothic"/>
          <w:b/>
          <w:bCs/>
          <w:sz w:val="19"/>
          <w:szCs w:val="19"/>
        </w:rPr>
        <w:t>EADINGS</w:t>
      </w:r>
    </w:p>
    <w:p w:rsidR="00FD15DF" w:rsidRPr="00131420" w:rsidRDefault="00E0440B" w:rsidP="00FD15DF">
      <w:pPr>
        <w:pStyle w:val="CM12"/>
        <w:spacing w:after="213"/>
        <w:rPr>
          <w:rFonts w:ascii="Book Antiqua" w:hAnsi="Book Antiqua"/>
          <w:sz w:val="20"/>
        </w:rPr>
      </w:pPr>
      <w:r w:rsidRPr="00131420">
        <w:rPr>
          <w:rFonts w:ascii="Book Antiqua" w:hAnsi="Book Antiqua" w:cs="Century Gothic"/>
          <w:b/>
          <w:bCs/>
          <w:sz w:val="26"/>
          <w:szCs w:val="26"/>
          <w:u w:val="single"/>
        </w:rPr>
        <w:t>P</w:t>
      </w:r>
      <w:r w:rsidRPr="00131420">
        <w:rPr>
          <w:rFonts w:ascii="Book Antiqua" w:hAnsi="Book Antiqua" w:cs="Century Gothic"/>
          <w:b/>
          <w:bCs/>
          <w:sz w:val="21"/>
          <w:szCs w:val="21"/>
          <w:u w:val="single"/>
        </w:rPr>
        <w:t xml:space="preserve">ART </w:t>
      </w:r>
      <w:r w:rsidRPr="00131420">
        <w:rPr>
          <w:rFonts w:ascii="Book Antiqua" w:hAnsi="Book Antiqua" w:cs="Century Gothic"/>
          <w:b/>
          <w:bCs/>
          <w:sz w:val="26"/>
          <w:szCs w:val="26"/>
          <w:u w:val="single"/>
        </w:rPr>
        <w:t>I: I</w:t>
      </w:r>
      <w:r w:rsidRPr="00131420">
        <w:rPr>
          <w:rFonts w:ascii="Book Antiqua" w:hAnsi="Book Antiqua" w:cs="Century Gothic"/>
          <w:b/>
          <w:bCs/>
          <w:sz w:val="21"/>
          <w:szCs w:val="21"/>
          <w:u w:val="single"/>
        </w:rPr>
        <w:t xml:space="preserve">NTRODUCTION </w:t>
      </w:r>
      <w:r w:rsidR="00FD15DF" w:rsidRPr="00131420">
        <w:rPr>
          <w:rFonts w:ascii="Book Antiqua" w:hAnsi="Book Antiqua" w:cs="Century Gothic"/>
          <w:b/>
          <w:bCs/>
          <w:sz w:val="21"/>
          <w:szCs w:val="21"/>
          <w:u w:val="single"/>
        </w:rPr>
        <w:br/>
      </w:r>
      <w:r w:rsidR="00FD15DF" w:rsidRPr="00131420">
        <w:rPr>
          <w:rFonts w:ascii="Book Antiqua" w:hAnsi="Book Antiqua"/>
          <w:sz w:val="20"/>
        </w:rPr>
        <w:br/>
      </w:r>
    </w:p>
    <w:p w:rsidR="00047C25" w:rsidRPr="00131420" w:rsidRDefault="00E0440B" w:rsidP="00275D82">
      <w:pPr>
        <w:pStyle w:val="CM12"/>
        <w:spacing w:after="213"/>
        <w:ind w:left="450" w:firstLine="270"/>
        <w:rPr>
          <w:rFonts w:ascii="Book Antiqua" w:hAnsi="Book Antiqua" w:cs="Century Gothic"/>
          <w:sz w:val="22"/>
          <w:szCs w:val="22"/>
        </w:rPr>
      </w:pPr>
      <w:r w:rsidRPr="00131420">
        <w:rPr>
          <w:rFonts w:ascii="Book Antiqua" w:hAnsi="Book Antiqua" w:cs="Century Gothic"/>
          <w:b/>
          <w:bCs/>
          <w:sz w:val="22"/>
          <w:szCs w:val="22"/>
        </w:rPr>
        <w:t>Introduction, Course Overview (8/2</w:t>
      </w:r>
      <w:r w:rsidR="00916892">
        <w:rPr>
          <w:rFonts w:ascii="Book Antiqua" w:hAnsi="Book Antiqua" w:cs="Century Gothic"/>
          <w:b/>
          <w:bCs/>
          <w:sz w:val="22"/>
          <w:szCs w:val="22"/>
        </w:rPr>
        <w:t>0</w:t>
      </w:r>
      <w:r w:rsidRPr="00131420">
        <w:rPr>
          <w:rFonts w:ascii="Book Antiqua" w:hAnsi="Book Antiqua" w:cs="Century Gothic"/>
          <w:b/>
          <w:bCs/>
          <w:sz w:val="22"/>
          <w:szCs w:val="22"/>
        </w:rPr>
        <w:t xml:space="preserve">) </w:t>
      </w:r>
    </w:p>
    <w:p w:rsidR="00047C25" w:rsidRPr="00131420" w:rsidRDefault="00E0440B" w:rsidP="00275D82">
      <w:pPr>
        <w:pStyle w:val="CM6"/>
        <w:ind w:left="1170"/>
        <w:rPr>
          <w:rFonts w:ascii="Book Antiqua" w:hAnsi="Book Antiqua" w:cs="Times New Roman"/>
          <w:sz w:val="22"/>
          <w:szCs w:val="22"/>
        </w:rPr>
      </w:pPr>
      <w:r w:rsidRPr="00131420">
        <w:rPr>
          <w:rFonts w:ascii="Book Antiqua" w:hAnsi="Book Antiqua" w:cs="Times New Roman"/>
          <w:sz w:val="22"/>
          <w:szCs w:val="22"/>
        </w:rPr>
        <w:t xml:space="preserve">Herbert and Thomas, </w:t>
      </w:r>
      <w:r w:rsidRPr="00131420">
        <w:rPr>
          <w:rFonts w:ascii="Book Antiqua" w:hAnsi="Book Antiqua" w:cs="Times New Roman"/>
          <w:i/>
          <w:iCs/>
          <w:sz w:val="22"/>
          <w:szCs w:val="22"/>
        </w:rPr>
        <w:t>Cities in Space, City as Place</w:t>
      </w:r>
      <w:r w:rsidRPr="00131420">
        <w:rPr>
          <w:rFonts w:ascii="Book Antiqua" w:hAnsi="Book Antiqua" w:cs="Times New Roman"/>
          <w:sz w:val="22"/>
          <w:szCs w:val="22"/>
        </w:rPr>
        <w:t xml:space="preserve">, Chapter 1, </w:t>
      </w:r>
      <w:proofErr w:type="gramStart"/>
      <w:r w:rsidRPr="00131420">
        <w:rPr>
          <w:rFonts w:ascii="Book Antiqua" w:hAnsi="Book Antiqua" w:cs="Times New Roman"/>
          <w:sz w:val="22"/>
          <w:szCs w:val="22"/>
        </w:rPr>
        <w:t>The</w:t>
      </w:r>
      <w:proofErr w:type="gramEnd"/>
      <w:r w:rsidRPr="00131420">
        <w:rPr>
          <w:rFonts w:ascii="Book Antiqua" w:hAnsi="Book Antiqua" w:cs="Times New Roman"/>
          <w:sz w:val="22"/>
          <w:szCs w:val="22"/>
        </w:rPr>
        <w:t xml:space="preserve"> concerns of urban </w:t>
      </w:r>
    </w:p>
    <w:p w:rsidR="00047C25" w:rsidRPr="00131420" w:rsidRDefault="00E0440B" w:rsidP="00275D82">
      <w:pPr>
        <w:pStyle w:val="CM12"/>
        <w:spacing w:after="257"/>
        <w:ind w:left="1170"/>
        <w:rPr>
          <w:rFonts w:ascii="Book Antiqua" w:hAnsi="Book Antiqua" w:cs="Times New Roman"/>
          <w:sz w:val="22"/>
          <w:szCs w:val="22"/>
        </w:rPr>
      </w:pPr>
      <w:proofErr w:type="gramStart"/>
      <w:r w:rsidRPr="00131420">
        <w:rPr>
          <w:rFonts w:ascii="Book Antiqua" w:hAnsi="Book Antiqua" w:cs="Times New Roman"/>
          <w:sz w:val="22"/>
          <w:szCs w:val="22"/>
        </w:rPr>
        <w:t>geography</w:t>
      </w:r>
      <w:proofErr w:type="gramEnd"/>
      <w:r w:rsidRPr="00131420">
        <w:rPr>
          <w:rFonts w:ascii="Book Antiqua" w:hAnsi="Book Antiqua" w:cs="Times New Roman"/>
          <w:sz w:val="22"/>
          <w:szCs w:val="22"/>
        </w:rPr>
        <w:t xml:space="preserve">. </w:t>
      </w:r>
    </w:p>
    <w:p w:rsidR="00047C25" w:rsidRPr="00131420" w:rsidRDefault="00E0440B" w:rsidP="00275D82">
      <w:pPr>
        <w:pStyle w:val="CM6"/>
        <w:ind w:left="1170"/>
        <w:rPr>
          <w:rFonts w:ascii="Book Antiqua" w:hAnsi="Book Antiqua" w:cs="Times New Roman"/>
          <w:sz w:val="22"/>
          <w:szCs w:val="22"/>
        </w:rPr>
      </w:pPr>
      <w:r w:rsidRPr="00131420">
        <w:rPr>
          <w:rFonts w:ascii="Book Antiqua" w:hAnsi="Book Antiqua" w:cs="Times New Roman"/>
          <w:sz w:val="22"/>
          <w:szCs w:val="22"/>
        </w:rPr>
        <w:t xml:space="preserve">O’Flaherty, B, 2004. City Economics, Chapter 2, Why Proximity is Good 12-33, Harvard </w:t>
      </w:r>
    </w:p>
    <w:p w:rsidR="00047C25" w:rsidRPr="00131420" w:rsidRDefault="00E0440B" w:rsidP="00275D82">
      <w:pPr>
        <w:pStyle w:val="CM12"/>
        <w:spacing w:after="257"/>
        <w:ind w:left="1170"/>
        <w:rPr>
          <w:rFonts w:ascii="Book Antiqua" w:hAnsi="Book Antiqua" w:cs="Times New Roman"/>
          <w:sz w:val="22"/>
          <w:szCs w:val="22"/>
        </w:rPr>
      </w:pPr>
      <w:proofErr w:type="gramStart"/>
      <w:r w:rsidRPr="00131420">
        <w:rPr>
          <w:rFonts w:ascii="Book Antiqua" w:hAnsi="Book Antiqua" w:cs="Times New Roman"/>
          <w:sz w:val="22"/>
          <w:szCs w:val="22"/>
        </w:rPr>
        <w:t>University Press.</w:t>
      </w:r>
      <w:proofErr w:type="gramEnd"/>
      <w:r w:rsidRPr="00131420">
        <w:rPr>
          <w:rFonts w:ascii="Book Antiqua" w:hAnsi="Book Antiqua" w:cs="Times New Roman"/>
          <w:sz w:val="22"/>
          <w:szCs w:val="22"/>
        </w:rPr>
        <w:t xml:space="preserve"> </w:t>
      </w:r>
    </w:p>
    <w:p w:rsidR="00047C25" w:rsidRPr="00131420" w:rsidRDefault="00E0440B" w:rsidP="00275D82">
      <w:pPr>
        <w:pStyle w:val="CM6"/>
        <w:ind w:left="1170"/>
        <w:rPr>
          <w:rFonts w:ascii="Book Antiqua" w:hAnsi="Book Antiqua" w:cs="Times New Roman"/>
          <w:sz w:val="22"/>
          <w:szCs w:val="22"/>
        </w:rPr>
      </w:pPr>
      <w:proofErr w:type="spellStart"/>
      <w:proofErr w:type="gramStart"/>
      <w:r w:rsidRPr="00131420">
        <w:rPr>
          <w:rFonts w:ascii="Book Antiqua" w:hAnsi="Book Antiqua" w:cs="Times New Roman"/>
          <w:sz w:val="22"/>
          <w:szCs w:val="22"/>
        </w:rPr>
        <w:t>Bertaud</w:t>
      </w:r>
      <w:proofErr w:type="spellEnd"/>
      <w:r w:rsidRPr="00131420">
        <w:rPr>
          <w:rFonts w:ascii="Book Antiqua" w:hAnsi="Book Antiqua" w:cs="Times New Roman"/>
          <w:sz w:val="22"/>
          <w:szCs w:val="22"/>
        </w:rPr>
        <w:t>, A. 2004.</w:t>
      </w:r>
      <w:proofErr w:type="gramEnd"/>
      <w:r w:rsidRPr="00131420">
        <w:rPr>
          <w:rFonts w:ascii="Book Antiqua" w:hAnsi="Book Antiqua" w:cs="Times New Roman"/>
          <w:sz w:val="22"/>
          <w:szCs w:val="22"/>
        </w:rPr>
        <w:t xml:space="preserve"> “The spatial organization of cities: Deliberate outcome or unforeseen </w:t>
      </w:r>
    </w:p>
    <w:p w:rsidR="00047C25" w:rsidRPr="00131420" w:rsidRDefault="00E0440B" w:rsidP="00275D82">
      <w:pPr>
        <w:pStyle w:val="CM12"/>
        <w:spacing w:after="257"/>
        <w:ind w:left="1170"/>
        <w:rPr>
          <w:rFonts w:ascii="Book Antiqua" w:hAnsi="Book Antiqua" w:cs="Times New Roman"/>
          <w:sz w:val="22"/>
          <w:szCs w:val="22"/>
        </w:rPr>
      </w:pPr>
      <w:proofErr w:type="gramStart"/>
      <w:r w:rsidRPr="00131420">
        <w:rPr>
          <w:rFonts w:ascii="Book Antiqua" w:hAnsi="Book Antiqua" w:cs="Times New Roman"/>
          <w:sz w:val="22"/>
          <w:szCs w:val="22"/>
        </w:rPr>
        <w:t>consequence</w:t>
      </w:r>
      <w:proofErr w:type="gramEnd"/>
      <w:r w:rsidRPr="00131420">
        <w:rPr>
          <w:rFonts w:ascii="Book Antiqua" w:hAnsi="Book Antiqua" w:cs="Times New Roman"/>
          <w:sz w:val="22"/>
          <w:szCs w:val="22"/>
        </w:rPr>
        <w:t xml:space="preserve">?” </w:t>
      </w:r>
      <w:proofErr w:type="gramStart"/>
      <w:r w:rsidRPr="00131420">
        <w:rPr>
          <w:rFonts w:ascii="Book Antiqua" w:hAnsi="Book Antiqua" w:cs="Times New Roman"/>
          <w:sz w:val="22"/>
          <w:szCs w:val="22"/>
        </w:rPr>
        <w:t>IURD Report, Berkeley, CA.</w:t>
      </w:r>
      <w:proofErr w:type="gramEnd"/>
      <w:r w:rsidRPr="00131420">
        <w:rPr>
          <w:rFonts w:ascii="Book Antiqua" w:hAnsi="Book Antiqua" w:cs="Times New Roman"/>
          <w:sz w:val="22"/>
          <w:szCs w:val="22"/>
        </w:rPr>
        <w:t xml:space="preserve"> </w:t>
      </w:r>
    </w:p>
    <w:p w:rsidR="00047C25" w:rsidRPr="00131420" w:rsidRDefault="00E0440B" w:rsidP="00275D82">
      <w:pPr>
        <w:pStyle w:val="CM12"/>
        <w:spacing w:after="213"/>
        <w:ind w:left="1170" w:hanging="450"/>
        <w:rPr>
          <w:rFonts w:ascii="Book Antiqua" w:hAnsi="Book Antiqua" w:cs="Century Gothic"/>
          <w:sz w:val="22"/>
          <w:szCs w:val="22"/>
        </w:rPr>
      </w:pPr>
      <w:r w:rsidRPr="00131420">
        <w:rPr>
          <w:rFonts w:ascii="Book Antiqua" w:hAnsi="Book Antiqua" w:cs="Century Gothic"/>
          <w:b/>
          <w:bCs/>
          <w:sz w:val="22"/>
          <w:szCs w:val="22"/>
        </w:rPr>
        <w:t>Origin of Cities, History of Settlement Form in the U.S. (8/</w:t>
      </w:r>
      <w:r w:rsidR="00CD0DE7" w:rsidRPr="00131420">
        <w:rPr>
          <w:rFonts w:ascii="Book Antiqua" w:hAnsi="Book Antiqua" w:cs="Century Gothic"/>
          <w:b/>
          <w:bCs/>
          <w:sz w:val="22"/>
          <w:szCs w:val="22"/>
        </w:rPr>
        <w:t>2</w:t>
      </w:r>
      <w:r w:rsidR="00916892">
        <w:rPr>
          <w:rFonts w:ascii="Book Antiqua" w:hAnsi="Book Antiqua" w:cs="Century Gothic"/>
          <w:b/>
          <w:bCs/>
          <w:sz w:val="22"/>
          <w:szCs w:val="22"/>
        </w:rPr>
        <w:t>5</w:t>
      </w:r>
      <w:r w:rsidRPr="00131420">
        <w:rPr>
          <w:rFonts w:ascii="Book Antiqua" w:hAnsi="Book Antiqua" w:cs="Century Gothic"/>
          <w:b/>
          <w:bCs/>
          <w:sz w:val="22"/>
          <w:szCs w:val="22"/>
        </w:rPr>
        <w:t xml:space="preserve"> &amp; </w:t>
      </w:r>
      <w:r w:rsidR="00CD0DE7" w:rsidRPr="00131420">
        <w:rPr>
          <w:rFonts w:ascii="Book Antiqua" w:hAnsi="Book Antiqua" w:cs="Century Gothic"/>
          <w:b/>
          <w:bCs/>
          <w:sz w:val="22"/>
          <w:szCs w:val="22"/>
        </w:rPr>
        <w:t>8</w:t>
      </w:r>
      <w:r w:rsidRPr="00131420">
        <w:rPr>
          <w:rFonts w:ascii="Book Antiqua" w:hAnsi="Book Antiqua" w:cs="Century Gothic"/>
          <w:b/>
          <w:bCs/>
          <w:sz w:val="22"/>
          <w:szCs w:val="22"/>
        </w:rPr>
        <w:t>/</w:t>
      </w:r>
      <w:r w:rsidR="00FD15DF" w:rsidRPr="00131420">
        <w:rPr>
          <w:rFonts w:ascii="Book Antiqua" w:hAnsi="Book Antiqua" w:cs="Century Gothic"/>
          <w:b/>
          <w:bCs/>
          <w:sz w:val="22"/>
          <w:szCs w:val="22"/>
        </w:rPr>
        <w:t>2</w:t>
      </w:r>
      <w:r w:rsidR="00916892">
        <w:rPr>
          <w:rFonts w:ascii="Book Antiqua" w:hAnsi="Book Antiqua" w:cs="Century Gothic"/>
          <w:b/>
          <w:bCs/>
          <w:sz w:val="22"/>
          <w:szCs w:val="22"/>
        </w:rPr>
        <w:t>7</w:t>
      </w:r>
      <w:r w:rsidRPr="00131420">
        <w:rPr>
          <w:rFonts w:ascii="Book Antiqua" w:hAnsi="Book Antiqua" w:cs="Century Gothic"/>
          <w:b/>
          <w:bCs/>
          <w:sz w:val="22"/>
          <w:szCs w:val="22"/>
        </w:rPr>
        <w:t xml:space="preserve">) </w:t>
      </w:r>
    </w:p>
    <w:p w:rsidR="008C7CBF" w:rsidRPr="00131420" w:rsidRDefault="008C7CBF" w:rsidP="008C7CBF">
      <w:pPr>
        <w:ind w:left="1170"/>
        <w:rPr>
          <w:rFonts w:ascii="Book Antiqua" w:hAnsi="Book Antiqua"/>
        </w:rPr>
      </w:pPr>
      <w:r w:rsidRPr="00131420">
        <w:rPr>
          <w:rFonts w:ascii="Book Antiqua" w:hAnsi="Book Antiqua"/>
        </w:rPr>
        <w:t xml:space="preserve">Jacobs, J. (1969).  </w:t>
      </w:r>
      <w:r w:rsidRPr="00131420">
        <w:rPr>
          <w:rFonts w:ascii="Book Antiqua" w:hAnsi="Book Antiqua"/>
          <w:i/>
        </w:rPr>
        <w:t>The Economy of Cities</w:t>
      </w:r>
      <w:r w:rsidRPr="00131420">
        <w:rPr>
          <w:rFonts w:ascii="Book Antiqua" w:hAnsi="Book Antiqua"/>
        </w:rPr>
        <w:t xml:space="preserve">, New York: Random House. </w:t>
      </w:r>
      <w:proofErr w:type="gramStart"/>
      <w:r w:rsidRPr="00131420">
        <w:rPr>
          <w:rFonts w:ascii="Book Antiqua" w:hAnsi="Book Antiqua"/>
        </w:rPr>
        <w:t>Ch</w:t>
      </w:r>
      <w:r w:rsidR="00CD0DE7" w:rsidRPr="00131420">
        <w:rPr>
          <w:rFonts w:ascii="Book Antiqua" w:hAnsi="Book Antiqua"/>
        </w:rPr>
        <w:t>apter</w:t>
      </w:r>
      <w:r w:rsidRPr="00131420">
        <w:rPr>
          <w:rFonts w:ascii="Book Antiqua" w:hAnsi="Book Antiqua"/>
        </w:rPr>
        <w:t xml:space="preserve"> 1 “Cities First—Rural Development Later” pp. 1-48.</w:t>
      </w:r>
      <w:proofErr w:type="gramEnd"/>
      <w:r w:rsidRPr="00131420">
        <w:rPr>
          <w:rFonts w:ascii="Book Antiqua" w:hAnsi="Book Antiqua"/>
        </w:rPr>
        <w:t xml:space="preserve"> </w:t>
      </w:r>
    </w:p>
    <w:p w:rsidR="00047C25" w:rsidRPr="00131420" w:rsidRDefault="00E0440B" w:rsidP="00275D82">
      <w:pPr>
        <w:pStyle w:val="CM6"/>
        <w:ind w:left="1170"/>
        <w:rPr>
          <w:rFonts w:ascii="Book Antiqua" w:hAnsi="Book Antiqua" w:cs="Times New Roman"/>
          <w:sz w:val="22"/>
          <w:szCs w:val="22"/>
        </w:rPr>
      </w:pPr>
      <w:r w:rsidRPr="00131420">
        <w:rPr>
          <w:rFonts w:ascii="Book Antiqua" w:hAnsi="Book Antiqua" w:cs="Times New Roman"/>
          <w:sz w:val="22"/>
          <w:szCs w:val="22"/>
        </w:rPr>
        <w:t xml:space="preserve">Herbert and Thomas, </w:t>
      </w:r>
      <w:r w:rsidRPr="00131420">
        <w:rPr>
          <w:rFonts w:ascii="Book Antiqua" w:hAnsi="Book Antiqua" w:cs="Times New Roman"/>
          <w:i/>
          <w:iCs/>
          <w:sz w:val="22"/>
          <w:szCs w:val="22"/>
        </w:rPr>
        <w:t>Cities in Space, City as Place</w:t>
      </w:r>
      <w:r w:rsidRPr="00131420">
        <w:rPr>
          <w:rFonts w:ascii="Book Antiqua" w:hAnsi="Book Antiqua" w:cs="Times New Roman"/>
          <w:sz w:val="22"/>
          <w:szCs w:val="22"/>
        </w:rPr>
        <w:t xml:space="preserve">, Chapter 2, </w:t>
      </w:r>
      <w:proofErr w:type="gramStart"/>
      <w:r w:rsidRPr="00131420">
        <w:rPr>
          <w:rFonts w:ascii="Book Antiqua" w:hAnsi="Book Antiqua" w:cs="Times New Roman"/>
          <w:sz w:val="22"/>
          <w:szCs w:val="22"/>
        </w:rPr>
        <w:t>Urban</w:t>
      </w:r>
      <w:proofErr w:type="gramEnd"/>
      <w:r w:rsidRPr="00131420">
        <w:rPr>
          <w:rFonts w:ascii="Book Antiqua" w:hAnsi="Book Antiqua" w:cs="Times New Roman"/>
          <w:sz w:val="22"/>
          <w:szCs w:val="22"/>
        </w:rPr>
        <w:t xml:space="preserve"> origins and change </w:t>
      </w:r>
    </w:p>
    <w:p w:rsidR="00047C25" w:rsidRPr="00131420" w:rsidRDefault="00E0440B" w:rsidP="00275D82">
      <w:pPr>
        <w:pStyle w:val="CM12"/>
        <w:spacing w:after="257"/>
        <w:ind w:left="1170"/>
        <w:rPr>
          <w:rFonts w:ascii="Book Antiqua" w:hAnsi="Book Antiqua" w:cs="Times New Roman"/>
          <w:sz w:val="22"/>
          <w:szCs w:val="22"/>
        </w:rPr>
      </w:pPr>
      <w:proofErr w:type="gramStart"/>
      <w:r w:rsidRPr="00131420">
        <w:rPr>
          <w:rFonts w:ascii="Book Antiqua" w:hAnsi="Book Antiqua" w:cs="Times New Roman"/>
          <w:sz w:val="22"/>
          <w:szCs w:val="22"/>
        </w:rPr>
        <w:t>over</w:t>
      </w:r>
      <w:proofErr w:type="gramEnd"/>
      <w:r w:rsidRPr="00131420">
        <w:rPr>
          <w:rFonts w:ascii="Book Antiqua" w:hAnsi="Book Antiqua" w:cs="Times New Roman"/>
          <w:sz w:val="22"/>
          <w:szCs w:val="22"/>
        </w:rPr>
        <w:t xml:space="preserve"> time, 17-43. </w:t>
      </w:r>
    </w:p>
    <w:p w:rsidR="00047C25" w:rsidRPr="00131420" w:rsidRDefault="00E0440B" w:rsidP="00275D82">
      <w:pPr>
        <w:pStyle w:val="CM12"/>
        <w:spacing w:after="257"/>
        <w:ind w:left="1162" w:right="82"/>
        <w:rPr>
          <w:rFonts w:ascii="Book Antiqua" w:hAnsi="Book Antiqua" w:cs="Times New Roman"/>
          <w:sz w:val="22"/>
          <w:szCs w:val="22"/>
        </w:rPr>
      </w:pPr>
      <w:r w:rsidRPr="00131420">
        <w:rPr>
          <w:rFonts w:ascii="Book Antiqua" w:hAnsi="Book Antiqua" w:cs="Times New Roman"/>
          <w:sz w:val="22"/>
          <w:szCs w:val="22"/>
        </w:rPr>
        <w:t xml:space="preserve">Morris, A. E. J. 1994. </w:t>
      </w:r>
      <w:r w:rsidRPr="00131420">
        <w:rPr>
          <w:rFonts w:ascii="Book Antiqua" w:hAnsi="Book Antiqua" w:cs="Times New Roman"/>
          <w:i/>
          <w:iCs/>
          <w:sz w:val="22"/>
          <w:szCs w:val="22"/>
        </w:rPr>
        <w:t xml:space="preserve">History of Urban Form </w:t>
      </w:r>
      <w:proofErr w:type="gramStart"/>
      <w:r w:rsidRPr="00131420">
        <w:rPr>
          <w:rFonts w:ascii="Book Antiqua" w:hAnsi="Book Antiqua" w:cs="Times New Roman"/>
          <w:i/>
          <w:iCs/>
          <w:sz w:val="22"/>
          <w:szCs w:val="22"/>
        </w:rPr>
        <w:t>Before</w:t>
      </w:r>
      <w:proofErr w:type="gramEnd"/>
      <w:r w:rsidRPr="00131420">
        <w:rPr>
          <w:rFonts w:ascii="Book Antiqua" w:hAnsi="Book Antiqua" w:cs="Times New Roman"/>
          <w:i/>
          <w:iCs/>
          <w:sz w:val="22"/>
          <w:szCs w:val="22"/>
        </w:rPr>
        <w:t xml:space="preserve"> the Industrial Revolutions</w:t>
      </w:r>
      <w:r w:rsidRPr="00131420">
        <w:rPr>
          <w:rFonts w:ascii="Book Antiqua" w:hAnsi="Book Antiqua" w:cs="Times New Roman"/>
          <w:sz w:val="22"/>
          <w:szCs w:val="22"/>
        </w:rPr>
        <w:t xml:space="preserve">. New York: Longman Scientific and Technical. Chapter 10, Urban USA, pp. 321-64. </w:t>
      </w:r>
    </w:p>
    <w:p w:rsidR="00EE796F" w:rsidRPr="00131420" w:rsidRDefault="00CD0DE7" w:rsidP="00CD0DE7">
      <w:pPr>
        <w:pStyle w:val="CM12"/>
        <w:spacing w:after="257"/>
        <w:ind w:left="1162" w:right="82"/>
        <w:rPr>
          <w:rFonts w:ascii="Book Antiqua" w:hAnsi="Book Antiqua" w:cs="Times New Roman"/>
          <w:sz w:val="22"/>
          <w:szCs w:val="22"/>
        </w:rPr>
      </w:pPr>
      <w:r w:rsidRPr="00131420">
        <w:rPr>
          <w:rFonts w:ascii="Book Antiqua" w:hAnsi="Book Antiqua" w:cs="Times New Roman"/>
          <w:sz w:val="22"/>
          <w:szCs w:val="22"/>
        </w:rPr>
        <w:t xml:space="preserve">Phillips, B.E., 1996 </w:t>
      </w:r>
      <w:r w:rsidRPr="00131420">
        <w:rPr>
          <w:rFonts w:ascii="Book Antiqua" w:hAnsi="Book Antiqua" w:cs="Times New Roman"/>
          <w:i/>
          <w:sz w:val="22"/>
          <w:szCs w:val="22"/>
        </w:rPr>
        <w:t>City Lights: Urban-Suburban Life in the Global Society</w:t>
      </w:r>
      <w:r w:rsidRPr="00131420">
        <w:rPr>
          <w:rFonts w:ascii="Book Antiqua" w:hAnsi="Book Antiqua" w:cs="Times New Roman"/>
          <w:sz w:val="22"/>
          <w:szCs w:val="22"/>
        </w:rPr>
        <w:t>, Chapter 4 “From Urban Specks to Global Cities” pp. 81-109. (New York: Oxford University Press, 2</w:t>
      </w:r>
      <w:r w:rsidRPr="00131420">
        <w:rPr>
          <w:rFonts w:ascii="Book Antiqua" w:hAnsi="Book Antiqua" w:cs="Times New Roman"/>
          <w:sz w:val="22"/>
          <w:szCs w:val="22"/>
          <w:vertAlign w:val="superscript"/>
        </w:rPr>
        <w:t>nd</w:t>
      </w:r>
      <w:r w:rsidRPr="00131420">
        <w:rPr>
          <w:rFonts w:ascii="Book Antiqua" w:hAnsi="Book Antiqua" w:cs="Times New Roman"/>
          <w:sz w:val="22"/>
          <w:szCs w:val="22"/>
        </w:rPr>
        <w:t xml:space="preserve"> Edition) </w:t>
      </w:r>
      <w:r w:rsidR="00BE1F70">
        <w:rPr>
          <w:rFonts w:ascii="Book Antiqua" w:hAnsi="Book Antiqua" w:cs="Times New Roman"/>
          <w:sz w:val="22"/>
          <w:szCs w:val="22"/>
        </w:rPr>
        <w:t>(</w:t>
      </w:r>
      <w:proofErr w:type="gramStart"/>
      <w:r w:rsidR="00BE1F70">
        <w:rPr>
          <w:rFonts w:ascii="Book Antiqua" w:hAnsi="Book Antiqua" w:cs="Times New Roman"/>
          <w:sz w:val="22"/>
          <w:szCs w:val="22"/>
        </w:rPr>
        <w:t>optional</w:t>
      </w:r>
      <w:proofErr w:type="gramEnd"/>
      <w:r w:rsidR="00BE1F70">
        <w:rPr>
          <w:rFonts w:ascii="Book Antiqua" w:hAnsi="Book Antiqua" w:cs="Times New Roman"/>
          <w:sz w:val="22"/>
          <w:szCs w:val="22"/>
        </w:rPr>
        <w:t>)</w:t>
      </w:r>
    </w:p>
    <w:p w:rsidR="00CD0DE7" w:rsidRPr="00131420" w:rsidRDefault="00EE796F" w:rsidP="009118E8">
      <w:pPr>
        <w:pStyle w:val="CM12"/>
        <w:spacing w:after="257"/>
        <w:ind w:left="720" w:right="82"/>
        <w:rPr>
          <w:rFonts w:ascii="Book Antiqua" w:hAnsi="Book Antiqua" w:cs="Times New Roman"/>
          <w:b/>
        </w:rPr>
      </w:pPr>
      <w:r w:rsidRPr="00131420">
        <w:rPr>
          <w:rFonts w:ascii="Book Antiqua" w:hAnsi="Book Antiqua" w:cs="Times New Roman"/>
          <w:b/>
          <w:sz w:val="22"/>
          <w:szCs w:val="22"/>
        </w:rPr>
        <w:t>Planning History I: The Birth of Planning: From the City Beautiful to the Garden City</w:t>
      </w:r>
      <w:r w:rsidR="00CD0DE7" w:rsidRPr="00131420">
        <w:rPr>
          <w:rFonts w:ascii="Book Antiqua" w:hAnsi="Book Antiqua" w:cs="Times New Roman"/>
          <w:b/>
        </w:rPr>
        <w:t xml:space="preserve"> </w:t>
      </w:r>
      <w:r w:rsidRPr="00131420">
        <w:rPr>
          <w:rFonts w:ascii="Book Antiqua" w:hAnsi="Book Antiqua" w:cs="Times New Roman"/>
          <w:b/>
        </w:rPr>
        <w:t>(9/</w:t>
      </w:r>
      <w:r w:rsidR="00DC7FB3">
        <w:rPr>
          <w:rFonts w:ascii="Book Antiqua" w:hAnsi="Book Antiqua" w:cs="Times New Roman"/>
          <w:b/>
        </w:rPr>
        <w:t>3</w:t>
      </w:r>
      <w:r w:rsidRPr="00131420">
        <w:rPr>
          <w:rFonts w:ascii="Book Antiqua" w:hAnsi="Book Antiqua" w:cs="Times New Roman"/>
          <w:b/>
        </w:rPr>
        <w:t>)</w:t>
      </w:r>
    </w:p>
    <w:p w:rsidR="0093610F" w:rsidRPr="00131420" w:rsidRDefault="0093610F" w:rsidP="0093610F">
      <w:pPr>
        <w:pStyle w:val="Default"/>
        <w:rPr>
          <w:rFonts w:ascii="Book Antiqua" w:hAnsi="Book Antiqua" w:cs="Times New Roman"/>
          <w:color w:val="auto"/>
          <w:sz w:val="22"/>
          <w:szCs w:val="22"/>
          <w:u w:val="single"/>
        </w:rPr>
      </w:pPr>
      <w:r w:rsidRPr="00131420">
        <w:rPr>
          <w:rFonts w:ascii="Book Antiqua" w:hAnsi="Book Antiqua" w:cs="Times New Roman"/>
          <w:b/>
          <w:color w:val="auto"/>
          <w:sz w:val="22"/>
          <w:szCs w:val="22"/>
        </w:rPr>
        <w:tab/>
        <w:t xml:space="preserve">    </w:t>
      </w:r>
      <w:r w:rsidRPr="00131420">
        <w:rPr>
          <w:rFonts w:ascii="Book Antiqua" w:hAnsi="Book Antiqua" w:cs="Times New Roman"/>
          <w:color w:val="auto"/>
          <w:sz w:val="22"/>
          <w:szCs w:val="22"/>
        </w:rPr>
        <w:t xml:space="preserve">Hall, Peter (1996) Chapter 2 </w:t>
      </w:r>
      <w:proofErr w:type="gramStart"/>
      <w:r w:rsidRPr="00131420">
        <w:rPr>
          <w:rFonts w:ascii="Book Antiqua" w:hAnsi="Book Antiqua" w:cs="Times New Roman"/>
          <w:color w:val="auto"/>
          <w:sz w:val="22"/>
          <w:szCs w:val="22"/>
        </w:rPr>
        <w:t>“ The</w:t>
      </w:r>
      <w:proofErr w:type="gramEnd"/>
      <w:r w:rsidRPr="00131420">
        <w:rPr>
          <w:rFonts w:ascii="Book Antiqua" w:hAnsi="Book Antiqua" w:cs="Times New Roman"/>
          <w:color w:val="auto"/>
          <w:sz w:val="22"/>
          <w:szCs w:val="22"/>
        </w:rPr>
        <w:t xml:space="preserve"> City of Dreadful Night” in </w:t>
      </w:r>
      <w:r w:rsidRPr="00131420">
        <w:rPr>
          <w:rFonts w:ascii="Book Antiqua" w:hAnsi="Book Antiqua" w:cs="Times New Roman"/>
          <w:color w:val="auto"/>
          <w:sz w:val="22"/>
          <w:szCs w:val="22"/>
          <w:u w:val="single"/>
        </w:rPr>
        <w:t>Cities of Tomorrow</w:t>
      </w:r>
    </w:p>
    <w:p w:rsidR="0093610F" w:rsidRPr="00131420" w:rsidRDefault="0093610F" w:rsidP="0093610F">
      <w:pPr>
        <w:pStyle w:val="Default"/>
        <w:rPr>
          <w:rFonts w:ascii="Book Antiqua" w:hAnsi="Book Antiqua" w:cs="Times New Roman"/>
          <w:color w:val="auto"/>
          <w:sz w:val="22"/>
          <w:szCs w:val="22"/>
          <w:u w:val="single"/>
        </w:rPr>
      </w:pPr>
    </w:p>
    <w:p w:rsidR="0093610F" w:rsidRPr="00131420" w:rsidRDefault="00EF56F1" w:rsidP="0093610F">
      <w:pPr>
        <w:pStyle w:val="Default"/>
        <w:ind w:left="447" w:firstLine="720"/>
        <w:rPr>
          <w:rFonts w:ascii="Book Antiqua" w:hAnsi="Book Antiqua" w:cs="Times New Roman"/>
          <w:color w:val="auto"/>
          <w:sz w:val="22"/>
          <w:szCs w:val="22"/>
          <w:u w:val="single"/>
        </w:rPr>
      </w:pPr>
      <w:r w:rsidRPr="00131420">
        <w:rPr>
          <w:rFonts w:ascii="Book Antiqua" w:hAnsi="Book Antiqua" w:cs="Times New Roman"/>
          <w:color w:val="auto"/>
          <w:sz w:val="22"/>
          <w:szCs w:val="22"/>
        </w:rPr>
        <w:t xml:space="preserve">Hall, Peter (1996) </w:t>
      </w:r>
      <w:r w:rsidR="0093610F" w:rsidRPr="00131420">
        <w:rPr>
          <w:rFonts w:ascii="Book Antiqua" w:hAnsi="Book Antiqua" w:cs="Times New Roman"/>
          <w:color w:val="auto"/>
          <w:sz w:val="22"/>
          <w:szCs w:val="22"/>
        </w:rPr>
        <w:t xml:space="preserve">Chapter 4 </w:t>
      </w:r>
      <w:proofErr w:type="gramStart"/>
      <w:r w:rsidR="0093610F" w:rsidRPr="00131420">
        <w:rPr>
          <w:rFonts w:ascii="Book Antiqua" w:hAnsi="Book Antiqua" w:cs="Times New Roman"/>
          <w:color w:val="auto"/>
          <w:sz w:val="22"/>
          <w:szCs w:val="22"/>
        </w:rPr>
        <w:t>“ The</w:t>
      </w:r>
      <w:proofErr w:type="gramEnd"/>
      <w:r w:rsidR="0093610F" w:rsidRPr="00131420">
        <w:rPr>
          <w:rFonts w:ascii="Book Antiqua" w:hAnsi="Book Antiqua" w:cs="Times New Roman"/>
          <w:color w:val="auto"/>
          <w:sz w:val="22"/>
          <w:szCs w:val="22"/>
        </w:rPr>
        <w:t xml:space="preserve"> City in the Garden” in </w:t>
      </w:r>
      <w:r w:rsidR="0093610F" w:rsidRPr="00131420">
        <w:rPr>
          <w:rFonts w:ascii="Book Antiqua" w:hAnsi="Book Antiqua" w:cs="Times New Roman"/>
          <w:color w:val="auto"/>
          <w:sz w:val="22"/>
          <w:szCs w:val="22"/>
          <w:u w:val="single"/>
        </w:rPr>
        <w:t>Cities of Tomorrow</w:t>
      </w:r>
    </w:p>
    <w:p w:rsidR="0093610F" w:rsidRPr="00131420" w:rsidRDefault="0093610F" w:rsidP="0093610F">
      <w:pPr>
        <w:pStyle w:val="Default"/>
        <w:ind w:left="447" w:firstLine="720"/>
        <w:rPr>
          <w:rFonts w:ascii="Book Antiqua" w:hAnsi="Book Antiqua" w:cs="Times New Roman"/>
          <w:color w:val="auto"/>
          <w:sz w:val="22"/>
          <w:szCs w:val="22"/>
          <w:u w:val="single"/>
        </w:rPr>
      </w:pPr>
    </w:p>
    <w:p w:rsidR="00CD0DE7" w:rsidRPr="00131420" w:rsidRDefault="00CD0DE7" w:rsidP="00CD0DE7">
      <w:pPr>
        <w:pStyle w:val="Default"/>
        <w:rPr>
          <w:rFonts w:ascii="Book Antiqua" w:hAnsi="Book Antiqua"/>
        </w:rPr>
      </w:pPr>
    </w:p>
    <w:p w:rsidR="008C7CBF" w:rsidRPr="00131420" w:rsidRDefault="00E0440B" w:rsidP="008C7CBF">
      <w:pPr>
        <w:pStyle w:val="CM12"/>
        <w:spacing w:after="213" w:line="256" w:lineRule="atLeast"/>
        <w:ind w:left="1167" w:hanging="447"/>
        <w:rPr>
          <w:rFonts w:ascii="Book Antiqua" w:hAnsi="Book Antiqua" w:cs="Century Gothic"/>
          <w:b/>
          <w:bCs/>
          <w:sz w:val="22"/>
          <w:szCs w:val="22"/>
        </w:rPr>
      </w:pPr>
      <w:r w:rsidRPr="00131420">
        <w:rPr>
          <w:rFonts w:ascii="Book Antiqua" w:hAnsi="Book Antiqua" w:cs="Century Gothic"/>
          <w:b/>
          <w:bCs/>
          <w:sz w:val="22"/>
          <w:szCs w:val="22"/>
        </w:rPr>
        <w:t>Current U.S. Urban Trends (9/</w:t>
      </w:r>
      <w:r w:rsidR="00DC7FB3">
        <w:rPr>
          <w:rFonts w:ascii="Book Antiqua" w:hAnsi="Book Antiqua" w:cs="Century Gothic"/>
          <w:b/>
          <w:bCs/>
          <w:sz w:val="22"/>
          <w:szCs w:val="22"/>
        </w:rPr>
        <w:t>8</w:t>
      </w:r>
      <w:r w:rsidRPr="00131420">
        <w:rPr>
          <w:rFonts w:ascii="Book Antiqua" w:hAnsi="Book Antiqua" w:cs="Century Gothic"/>
          <w:b/>
          <w:bCs/>
          <w:sz w:val="22"/>
          <w:szCs w:val="22"/>
        </w:rPr>
        <w:t xml:space="preserve"> &amp; 9/1</w:t>
      </w:r>
      <w:r w:rsidR="00DC7FB3">
        <w:rPr>
          <w:rFonts w:ascii="Book Antiqua" w:hAnsi="Book Antiqua" w:cs="Century Gothic"/>
          <w:b/>
          <w:bCs/>
          <w:sz w:val="22"/>
          <w:szCs w:val="22"/>
        </w:rPr>
        <w:t>0</w:t>
      </w:r>
      <w:r w:rsidRPr="00131420">
        <w:rPr>
          <w:rFonts w:ascii="Book Antiqua" w:hAnsi="Book Antiqua" w:cs="Century Gothic"/>
          <w:b/>
          <w:bCs/>
          <w:sz w:val="22"/>
          <w:szCs w:val="22"/>
        </w:rPr>
        <w:t xml:space="preserve">) </w:t>
      </w:r>
    </w:p>
    <w:p w:rsidR="008C7CBF" w:rsidRPr="00131420" w:rsidRDefault="008C7CBF" w:rsidP="008C7CBF">
      <w:pPr>
        <w:ind w:left="1167"/>
        <w:rPr>
          <w:rFonts w:ascii="Book Antiqua" w:hAnsi="Book Antiqua"/>
        </w:rPr>
      </w:pPr>
      <w:r w:rsidRPr="00131420">
        <w:rPr>
          <w:rFonts w:ascii="Book Antiqua" w:hAnsi="Book Antiqua"/>
        </w:rPr>
        <w:t xml:space="preserve">Florida, Richard (2009) “How the Crash Will Reshape America,” </w:t>
      </w:r>
      <w:r w:rsidRPr="00131420">
        <w:rPr>
          <w:rFonts w:ascii="Book Antiqua" w:hAnsi="Book Antiqua"/>
          <w:i/>
        </w:rPr>
        <w:t>Atlantic Monthly</w:t>
      </w:r>
      <w:r w:rsidRPr="00131420">
        <w:rPr>
          <w:rFonts w:ascii="Book Antiqua" w:hAnsi="Book Antiqua"/>
        </w:rPr>
        <w:t>, March 2009. pp. 1-15.</w:t>
      </w:r>
    </w:p>
    <w:p w:rsidR="008C7CBF" w:rsidRPr="00131420" w:rsidRDefault="008C7CBF" w:rsidP="008C7CBF">
      <w:pPr>
        <w:ind w:left="1167"/>
        <w:rPr>
          <w:rFonts w:ascii="Book Antiqua" w:hAnsi="Book Antiqua"/>
        </w:rPr>
      </w:pPr>
      <w:proofErr w:type="spellStart"/>
      <w:r w:rsidRPr="00131420">
        <w:rPr>
          <w:rFonts w:ascii="Book Antiqua" w:hAnsi="Book Antiqua"/>
        </w:rPr>
        <w:t>Berube</w:t>
      </w:r>
      <w:proofErr w:type="spellEnd"/>
      <w:r w:rsidRPr="00131420">
        <w:rPr>
          <w:rFonts w:ascii="Book Antiqua" w:hAnsi="Book Antiqua"/>
        </w:rPr>
        <w:t xml:space="preserve">, Alan et al. (2010) Brookings Institution Metropolitan Policy Program, “State of Metropolitan America: On the Front Lines of Demographic Transformation” Read only executive summary and chapter 1. </w:t>
      </w:r>
    </w:p>
    <w:p w:rsidR="00047C25" w:rsidRPr="00131420" w:rsidRDefault="00E0440B" w:rsidP="00275D82">
      <w:pPr>
        <w:pStyle w:val="CM8"/>
        <w:spacing w:line="240" w:lineRule="auto"/>
        <w:ind w:left="1167"/>
        <w:rPr>
          <w:rFonts w:ascii="Book Antiqua" w:hAnsi="Book Antiqua" w:cs="Times New Roman"/>
          <w:sz w:val="22"/>
          <w:szCs w:val="22"/>
        </w:rPr>
      </w:pPr>
      <w:proofErr w:type="spellStart"/>
      <w:r w:rsidRPr="00131420">
        <w:rPr>
          <w:rFonts w:ascii="Book Antiqua" w:hAnsi="Book Antiqua" w:cs="Times New Roman"/>
          <w:sz w:val="22"/>
          <w:szCs w:val="22"/>
        </w:rPr>
        <w:t>Garreau</w:t>
      </w:r>
      <w:proofErr w:type="spellEnd"/>
      <w:r w:rsidRPr="00131420">
        <w:rPr>
          <w:rFonts w:ascii="Book Antiqua" w:hAnsi="Book Antiqua" w:cs="Times New Roman"/>
          <w:sz w:val="22"/>
          <w:szCs w:val="22"/>
        </w:rPr>
        <w:t xml:space="preserve">, J. 1991. Edge cities: life on the new frontier. </w:t>
      </w:r>
      <w:r w:rsidRPr="00131420">
        <w:rPr>
          <w:rFonts w:ascii="Book Antiqua" w:hAnsi="Book Antiqua" w:cs="Times New Roman"/>
          <w:i/>
          <w:iCs/>
          <w:sz w:val="22"/>
          <w:szCs w:val="22"/>
        </w:rPr>
        <w:t>American Demographics</w:t>
      </w:r>
      <w:r w:rsidRPr="00131420">
        <w:rPr>
          <w:rFonts w:ascii="Book Antiqua" w:hAnsi="Book Antiqua" w:cs="Times New Roman"/>
          <w:sz w:val="22"/>
          <w:szCs w:val="22"/>
        </w:rPr>
        <w:t>, 13(9): 24</w:t>
      </w:r>
      <w:r w:rsidRPr="00131420">
        <w:rPr>
          <w:rFonts w:ascii="Book Antiqua" w:hAnsi="Book Antiqua" w:cs="Times New Roman"/>
          <w:sz w:val="22"/>
          <w:szCs w:val="22"/>
        </w:rPr>
        <w:softHyphen/>
      </w:r>
    </w:p>
    <w:p w:rsidR="00047C25" w:rsidRPr="00131420" w:rsidRDefault="00E0440B" w:rsidP="00275D82">
      <w:pPr>
        <w:pStyle w:val="CM15"/>
        <w:spacing w:after="127"/>
        <w:ind w:left="1167"/>
        <w:rPr>
          <w:rFonts w:ascii="Book Antiqua" w:hAnsi="Book Antiqua" w:cs="Times New Roman"/>
          <w:sz w:val="22"/>
          <w:szCs w:val="22"/>
        </w:rPr>
      </w:pPr>
      <w:r w:rsidRPr="00131420">
        <w:rPr>
          <w:rFonts w:ascii="Book Antiqua" w:hAnsi="Book Antiqua" w:cs="Times New Roman"/>
          <w:sz w:val="22"/>
          <w:szCs w:val="22"/>
        </w:rPr>
        <w:t xml:space="preserve">30. </w:t>
      </w:r>
    </w:p>
    <w:p w:rsidR="0064076B" w:rsidRPr="00131420" w:rsidRDefault="00E0440B" w:rsidP="00275D82">
      <w:pPr>
        <w:pStyle w:val="CM16"/>
        <w:spacing w:after="125"/>
        <w:ind w:left="1165"/>
        <w:rPr>
          <w:rFonts w:ascii="Book Antiqua" w:hAnsi="Book Antiqua" w:cs="Times New Roman"/>
          <w:sz w:val="22"/>
          <w:szCs w:val="22"/>
        </w:rPr>
      </w:pPr>
      <w:proofErr w:type="gramStart"/>
      <w:r w:rsidRPr="00131420">
        <w:rPr>
          <w:rFonts w:ascii="Book Antiqua" w:hAnsi="Book Antiqua" w:cs="Times New Roman"/>
          <w:sz w:val="22"/>
          <w:szCs w:val="22"/>
        </w:rPr>
        <w:lastRenderedPageBreak/>
        <w:t>Hanlon, B. 2008.</w:t>
      </w:r>
      <w:proofErr w:type="gramEnd"/>
      <w:r w:rsidRPr="00131420">
        <w:rPr>
          <w:rFonts w:ascii="Book Antiqua" w:hAnsi="Book Antiqua" w:cs="Times New Roman"/>
          <w:sz w:val="22"/>
          <w:szCs w:val="22"/>
        </w:rPr>
        <w:t xml:space="preserve"> </w:t>
      </w:r>
      <w:proofErr w:type="gramStart"/>
      <w:r w:rsidRPr="00131420">
        <w:rPr>
          <w:rFonts w:ascii="Book Antiqua" w:hAnsi="Book Antiqua" w:cs="Times New Roman"/>
          <w:sz w:val="22"/>
          <w:szCs w:val="22"/>
        </w:rPr>
        <w:t>The decline of older, inner suburbs in metropolitan America.</w:t>
      </w:r>
      <w:proofErr w:type="gramEnd"/>
      <w:r w:rsidRPr="00131420">
        <w:rPr>
          <w:rFonts w:ascii="Book Antiqua" w:hAnsi="Book Antiqua" w:cs="Times New Roman"/>
          <w:sz w:val="22"/>
          <w:szCs w:val="22"/>
        </w:rPr>
        <w:t xml:space="preserve"> </w:t>
      </w:r>
      <w:proofErr w:type="gramStart"/>
      <w:r w:rsidRPr="00131420">
        <w:rPr>
          <w:rFonts w:ascii="Book Antiqua" w:hAnsi="Book Antiqua" w:cs="Times New Roman"/>
          <w:i/>
          <w:iCs/>
          <w:sz w:val="22"/>
          <w:szCs w:val="22"/>
        </w:rPr>
        <w:t>Housing Policy Debate</w:t>
      </w:r>
      <w:r w:rsidRPr="00131420">
        <w:rPr>
          <w:rFonts w:ascii="Book Antiqua" w:hAnsi="Book Antiqua" w:cs="Times New Roman"/>
          <w:sz w:val="22"/>
          <w:szCs w:val="22"/>
        </w:rPr>
        <w:t>, 19(3): 423-456.</w:t>
      </w:r>
      <w:proofErr w:type="gramEnd"/>
      <w:r w:rsidRPr="00131420">
        <w:rPr>
          <w:rFonts w:ascii="Book Antiqua" w:hAnsi="Book Antiqua" w:cs="Times New Roman"/>
          <w:sz w:val="22"/>
          <w:szCs w:val="22"/>
        </w:rPr>
        <w:t xml:space="preserve"> </w:t>
      </w:r>
    </w:p>
    <w:p w:rsidR="00047C25" w:rsidRPr="00131420" w:rsidRDefault="00E0440B" w:rsidP="008C7CBF">
      <w:pPr>
        <w:pStyle w:val="CM16"/>
        <w:spacing w:after="125"/>
        <w:ind w:left="1165"/>
        <w:rPr>
          <w:rFonts w:ascii="Book Antiqua" w:hAnsi="Book Antiqua" w:cs="Times New Roman"/>
          <w:sz w:val="22"/>
          <w:szCs w:val="22"/>
        </w:rPr>
      </w:pPr>
      <w:proofErr w:type="spellStart"/>
      <w:proofErr w:type="gramStart"/>
      <w:r w:rsidRPr="00131420">
        <w:rPr>
          <w:rFonts w:ascii="Book Antiqua" w:hAnsi="Book Antiqua" w:cs="Times New Roman"/>
          <w:sz w:val="22"/>
          <w:szCs w:val="22"/>
        </w:rPr>
        <w:t>Storper</w:t>
      </w:r>
      <w:proofErr w:type="spellEnd"/>
      <w:r w:rsidRPr="00131420">
        <w:rPr>
          <w:rFonts w:ascii="Book Antiqua" w:hAnsi="Book Antiqua" w:cs="Times New Roman"/>
          <w:sz w:val="22"/>
          <w:szCs w:val="22"/>
        </w:rPr>
        <w:t>, M. and M. Manville.</w:t>
      </w:r>
      <w:proofErr w:type="gramEnd"/>
      <w:r w:rsidRPr="00131420">
        <w:rPr>
          <w:rFonts w:ascii="Book Antiqua" w:hAnsi="Book Antiqua" w:cs="Times New Roman"/>
          <w:sz w:val="22"/>
          <w:szCs w:val="22"/>
        </w:rPr>
        <w:t xml:space="preserve"> 2006. </w:t>
      </w:r>
      <w:proofErr w:type="spellStart"/>
      <w:r w:rsidRPr="00131420">
        <w:rPr>
          <w:rFonts w:ascii="Book Antiqua" w:hAnsi="Book Antiqua" w:cs="Times New Roman"/>
          <w:sz w:val="22"/>
          <w:szCs w:val="22"/>
        </w:rPr>
        <w:t>Behaviour</w:t>
      </w:r>
      <w:proofErr w:type="spellEnd"/>
      <w:r w:rsidRPr="00131420">
        <w:rPr>
          <w:rFonts w:ascii="Book Antiqua" w:hAnsi="Book Antiqua" w:cs="Times New Roman"/>
          <w:sz w:val="22"/>
          <w:szCs w:val="22"/>
        </w:rPr>
        <w:t xml:space="preserve">, preferences and cities: urban theory and urban resurgence. </w:t>
      </w:r>
      <w:proofErr w:type="gramStart"/>
      <w:r w:rsidRPr="00131420">
        <w:rPr>
          <w:rFonts w:ascii="Book Antiqua" w:hAnsi="Book Antiqua" w:cs="Times New Roman"/>
          <w:i/>
          <w:iCs/>
          <w:sz w:val="22"/>
          <w:szCs w:val="22"/>
        </w:rPr>
        <w:t>Urban Studies</w:t>
      </w:r>
      <w:r w:rsidRPr="00131420">
        <w:rPr>
          <w:rFonts w:ascii="Book Antiqua" w:hAnsi="Book Antiqua" w:cs="Times New Roman"/>
          <w:sz w:val="22"/>
          <w:szCs w:val="22"/>
        </w:rPr>
        <w:t>.</w:t>
      </w:r>
      <w:proofErr w:type="gramEnd"/>
      <w:r w:rsidRPr="00131420">
        <w:rPr>
          <w:rFonts w:ascii="Book Antiqua" w:hAnsi="Book Antiqua" w:cs="Times New Roman"/>
          <w:sz w:val="22"/>
          <w:szCs w:val="22"/>
        </w:rPr>
        <w:t xml:space="preserve"> 43(8): 1247-1274. </w:t>
      </w:r>
    </w:p>
    <w:p w:rsidR="00A238EC" w:rsidRPr="00131420" w:rsidRDefault="00A238EC" w:rsidP="00275D82">
      <w:pPr>
        <w:pStyle w:val="CM15"/>
        <w:spacing w:after="127" w:line="380" w:lineRule="atLeast"/>
        <w:ind w:left="1165" w:hanging="445"/>
        <w:rPr>
          <w:rFonts w:ascii="Book Antiqua" w:hAnsi="Book Antiqua" w:cs="Century Gothic"/>
          <w:b/>
          <w:bCs/>
          <w:sz w:val="22"/>
          <w:szCs w:val="22"/>
        </w:rPr>
      </w:pPr>
    </w:p>
    <w:p w:rsidR="00047C25" w:rsidRPr="00131420" w:rsidRDefault="00E0440B" w:rsidP="00275D82">
      <w:pPr>
        <w:pStyle w:val="CM15"/>
        <w:spacing w:after="127" w:line="380" w:lineRule="atLeast"/>
        <w:ind w:left="1165" w:hanging="445"/>
        <w:rPr>
          <w:rFonts w:ascii="Book Antiqua" w:hAnsi="Book Antiqua" w:cs="Century Gothic"/>
          <w:sz w:val="22"/>
          <w:szCs w:val="22"/>
        </w:rPr>
      </w:pPr>
      <w:r w:rsidRPr="00131420">
        <w:rPr>
          <w:rFonts w:ascii="Book Antiqua" w:hAnsi="Book Antiqua" w:cs="Century Gothic"/>
          <w:b/>
          <w:bCs/>
          <w:sz w:val="22"/>
          <w:szCs w:val="22"/>
        </w:rPr>
        <w:t>Urban Policy an</w:t>
      </w:r>
      <w:r w:rsidR="00CD0DE7" w:rsidRPr="00131420">
        <w:rPr>
          <w:rFonts w:ascii="Book Antiqua" w:hAnsi="Book Antiqua" w:cs="Century Gothic"/>
          <w:b/>
          <w:bCs/>
          <w:sz w:val="22"/>
          <w:szCs w:val="22"/>
        </w:rPr>
        <w:t>d Settlement Form: Housing (9/1</w:t>
      </w:r>
      <w:r w:rsidR="00DC7FB3">
        <w:rPr>
          <w:rFonts w:ascii="Book Antiqua" w:hAnsi="Book Antiqua" w:cs="Century Gothic"/>
          <w:b/>
          <w:bCs/>
          <w:sz w:val="22"/>
          <w:szCs w:val="22"/>
        </w:rPr>
        <w:t>5</w:t>
      </w:r>
      <w:r w:rsidRPr="00131420">
        <w:rPr>
          <w:rFonts w:ascii="Book Antiqua" w:hAnsi="Book Antiqua" w:cs="Century Gothic"/>
          <w:b/>
          <w:bCs/>
          <w:sz w:val="22"/>
          <w:szCs w:val="22"/>
        </w:rPr>
        <w:t xml:space="preserve">) </w:t>
      </w:r>
    </w:p>
    <w:p w:rsidR="0064076B" w:rsidRPr="00131420" w:rsidRDefault="00E0440B" w:rsidP="00275D82">
      <w:pPr>
        <w:pStyle w:val="CM9"/>
        <w:spacing w:after="255" w:line="240" w:lineRule="auto"/>
        <w:ind w:left="1165"/>
        <w:rPr>
          <w:rFonts w:ascii="Book Antiqua" w:hAnsi="Book Antiqua" w:cs="Times New Roman"/>
          <w:sz w:val="22"/>
          <w:szCs w:val="22"/>
        </w:rPr>
      </w:pPr>
      <w:r w:rsidRPr="00131420">
        <w:rPr>
          <w:rFonts w:ascii="Book Antiqua" w:hAnsi="Book Antiqua" w:cs="Times New Roman"/>
          <w:sz w:val="22"/>
          <w:szCs w:val="22"/>
        </w:rPr>
        <w:t xml:space="preserve">Fishman, R. The American metropolis at century’s end: Past and future influences. </w:t>
      </w:r>
      <w:proofErr w:type="gramStart"/>
      <w:r w:rsidRPr="00131420">
        <w:rPr>
          <w:rFonts w:ascii="Book Antiqua" w:hAnsi="Book Antiqua" w:cs="Times New Roman"/>
          <w:i/>
          <w:iCs/>
          <w:sz w:val="22"/>
          <w:szCs w:val="22"/>
        </w:rPr>
        <w:t>Housing Policy Debate</w:t>
      </w:r>
      <w:r w:rsidRPr="00131420">
        <w:rPr>
          <w:rFonts w:ascii="Book Antiqua" w:hAnsi="Book Antiqua" w:cs="Times New Roman"/>
          <w:sz w:val="22"/>
          <w:szCs w:val="22"/>
        </w:rPr>
        <w:t>, 11(1): 199-213.</w:t>
      </w:r>
      <w:proofErr w:type="gramEnd"/>
      <w:r w:rsidRPr="00131420">
        <w:rPr>
          <w:rFonts w:ascii="Book Antiqua" w:hAnsi="Book Antiqua" w:cs="Times New Roman"/>
          <w:sz w:val="22"/>
          <w:szCs w:val="22"/>
        </w:rPr>
        <w:t xml:space="preserve"> </w:t>
      </w:r>
    </w:p>
    <w:p w:rsidR="00047C25" w:rsidRPr="00131420" w:rsidRDefault="00E0440B" w:rsidP="00275D82">
      <w:pPr>
        <w:pStyle w:val="CM9"/>
        <w:spacing w:after="255" w:line="240" w:lineRule="auto"/>
        <w:ind w:left="1165"/>
        <w:rPr>
          <w:rFonts w:ascii="Book Antiqua" w:hAnsi="Book Antiqua" w:cs="Times New Roman"/>
          <w:sz w:val="22"/>
          <w:szCs w:val="22"/>
        </w:rPr>
      </w:pPr>
      <w:r w:rsidRPr="00131420">
        <w:rPr>
          <w:rFonts w:ascii="Book Antiqua" w:hAnsi="Book Antiqua" w:cs="Times New Roman"/>
          <w:sz w:val="22"/>
          <w:szCs w:val="22"/>
        </w:rPr>
        <w:t xml:space="preserve">Bartlett, R. 1998. </w:t>
      </w:r>
      <w:proofErr w:type="gramStart"/>
      <w:r w:rsidRPr="00131420">
        <w:rPr>
          <w:rFonts w:ascii="Book Antiqua" w:hAnsi="Book Antiqua" w:cs="Times New Roman"/>
          <w:i/>
          <w:iCs/>
          <w:sz w:val="22"/>
          <w:szCs w:val="22"/>
        </w:rPr>
        <w:t>The Crisis of America’s Cities</w:t>
      </w:r>
      <w:r w:rsidRPr="00131420">
        <w:rPr>
          <w:rFonts w:ascii="Book Antiqua" w:hAnsi="Book Antiqua" w:cs="Times New Roman"/>
          <w:sz w:val="22"/>
          <w:szCs w:val="22"/>
        </w:rPr>
        <w:t>.</w:t>
      </w:r>
      <w:proofErr w:type="gramEnd"/>
      <w:r w:rsidRPr="00131420">
        <w:rPr>
          <w:rFonts w:ascii="Book Antiqua" w:hAnsi="Book Antiqua" w:cs="Times New Roman"/>
          <w:sz w:val="22"/>
          <w:szCs w:val="22"/>
        </w:rPr>
        <w:t xml:space="preserve"> New York: Sh</w:t>
      </w:r>
      <w:r w:rsidR="008C7CBF" w:rsidRPr="00131420">
        <w:rPr>
          <w:rFonts w:ascii="Book Antiqua" w:hAnsi="Book Antiqua" w:cs="Times New Roman"/>
          <w:sz w:val="22"/>
          <w:szCs w:val="22"/>
        </w:rPr>
        <w:t xml:space="preserve">arpe. Part III, The role of </w:t>
      </w:r>
      <w:r w:rsidRPr="00131420">
        <w:rPr>
          <w:rFonts w:ascii="Book Antiqua" w:hAnsi="Book Antiqua" w:cs="Times New Roman"/>
          <w:sz w:val="22"/>
          <w:szCs w:val="22"/>
        </w:rPr>
        <w:t xml:space="preserve">policy, 125-192. </w:t>
      </w:r>
      <w:r w:rsidR="00BE1F70">
        <w:rPr>
          <w:rFonts w:ascii="Book Antiqua" w:hAnsi="Book Antiqua" w:cs="Times New Roman"/>
          <w:sz w:val="22"/>
          <w:szCs w:val="22"/>
        </w:rPr>
        <w:t>(</w:t>
      </w:r>
      <w:proofErr w:type="gramStart"/>
      <w:r w:rsidR="00BE1F70">
        <w:rPr>
          <w:rFonts w:ascii="Book Antiqua" w:hAnsi="Book Antiqua" w:cs="Times New Roman"/>
          <w:sz w:val="22"/>
          <w:szCs w:val="22"/>
        </w:rPr>
        <w:t>optional</w:t>
      </w:r>
      <w:proofErr w:type="gramEnd"/>
      <w:r w:rsidR="00BE1F70">
        <w:rPr>
          <w:rFonts w:ascii="Book Antiqua" w:hAnsi="Book Antiqua" w:cs="Times New Roman"/>
          <w:sz w:val="22"/>
          <w:szCs w:val="22"/>
        </w:rPr>
        <w:t>)</w:t>
      </w:r>
    </w:p>
    <w:p w:rsidR="00B918BE" w:rsidRPr="00131420" w:rsidRDefault="00E0440B" w:rsidP="00275D82">
      <w:pPr>
        <w:pStyle w:val="CM12"/>
        <w:spacing w:after="257"/>
        <w:ind w:left="1170" w:right="570"/>
        <w:rPr>
          <w:rFonts w:ascii="Book Antiqua" w:hAnsi="Book Antiqua" w:cs="Times New Roman"/>
          <w:sz w:val="22"/>
          <w:szCs w:val="22"/>
        </w:rPr>
      </w:pPr>
      <w:r w:rsidRPr="00131420">
        <w:rPr>
          <w:rFonts w:ascii="Book Antiqua" w:hAnsi="Book Antiqua" w:cs="Times New Roman"/>
          <w:sz w:val="22"/>
          <w:szCs w:val="22"/>
        </w:rPr>
        <w:t xml:space="preserve">Bogart, W. T. 1998. </w:t>
      </w:r>
      <w:proofErr w:type="gramStart"/>
      <w:r w:rsidRPr="00131420">
        <w:rPr>
          <w:rFonts w:ascii="Book Antiqua" w:hAnsi="Book Antiqua" w:cs="Times New Roman"/>
          <w:i/>
          <w:iCs/>
          <w:sz w:val="22"/>
          <w:szCs w:val="22"/>
        </w:rPr>
        <w:t>The Economics of Cities and Suburbs.</w:t>
      </w:r>
      <w:proofErr w:type="gramEnd"/>
      <w:r w:rsidRPr="00131420">
        <w:rPr>
          <w:rFonts w:ascii="Book Antiqua" w:hAnsi="Book Antiqua" w:cs="Times New Roman"/>
          <w:sz w:val="22"/>
          <w:szCs w:val="22"/>
        </w:rPr>
        <w:t xml:space="preserve"> New Jersey: Prentice-Hall. </w:t>
      </w:r>
      <w:proofErr w:type="gramStart"/>
      <w:r w:rsidRPr="00131420">
        <w:rPr>
          <w:rFonts w:ascii="Book Antiqua" w:hAnsi="Book Antiqua" w:cs="Times New Roman"/>
          <w:sz w:val="22"/>
          <w:szCs w:val="22"/>
        </w:rPr>
        <w:t>Chapter 8, Government policy and metropolitan growth, 144-173.</w:t>
      </w:r>
      <w:proofErr w:type="gramEnd"/>
    </w:p>
    <w:p w:rsidR="00B918BE" w:rsidRPr="00131420" w:rsidRDefault="00B918BE" w:rsidP="00B918BE">
      <w:pPr>
        <w:pStyle w:val="CM12"/>
        <w:spacing w:after="257"/>
        <w:ind w:left="1170" w:right="570"/>
        <w:rPr>
          <w:rFonts w:ascii="Book Antiqua" w:hAnsi="Book Antiqua" w:cs="Times New Roman"/>
          <w:sz w:val="22"/>
          <w:szCs w:val="22"/>
        </w:rPr>
      </w:pPr>
      <w:r w:rsidRPr="00131420">
        <w:rPr>
          <w:rFonts w:ascii="Book Antiqua" w:hAnsi="Book Antiqua" w:cs="Times New Roman"/>
          <w:sz w:val="22"/>
          <w:szCs w:val="22"/>
        </w:rPr>
        <w:t>Kenneth T. Jackson</w:t>
      </w:r>
      <w:r w:rsidRPr="00131420">
        <w:rPr>
          <w:rFonts w:ascii="Book Antiqua" w:hAnsi="Book Antiqua" w:cs="Times New Roman"/>
          <w:i/>
          <w:sz w:val="22"/>
          <w:szCs w:val="22"/>
        </w:rPr>
        <w:t xml:space="preserve">, </w:t>
      </w:r>
      <w:r w:rsidR="00AA16AE" w:rsidRPr="00131420">
        <w:rPr>
          <w:rFonts w:ascii="Book Antiqua" w:hAnsi="Book Antiqua" w:cs="Times New Roman"/>
          <w:sz w:val="22"/>
          <w:szCs w:val="22"/>
        </w:rPr>
        <w:t xml:space="preserve">“Federal Subsidy and the Suburban Dream” Chapter 11 in </w:t>
      </w:r>
      <w:r w:rsidRPr="00131420">
        <w:rPr>
          <w:rFonts w:ascii="Book Antiqua" w:hAnsi="Book Antiqua" w:cs="Times New Roman"/>
          <w:i/>
          <w:sz w:val="22"/>
          <w:szCs w:val="22"/>
        </w:rPr>
        <w:t>Crabgrass Frontier: The Suburbanization of the United States</w:t>
      </w:r>
      <w:r w:rsidRPr="00131420">
        <w:rPr>
          <w:rFonts w:ascii="Book Antiqua" w:hAnsi="Book Antiqua" w:cs="Times New Roman"/>
          <w:sz w:val="22"/>
          <w:szCs w:val="22"/>
        </w:rPr>
        <w:t>, (</w:t>
      </w:r>
      <w:r w:rsidR="00AA16AE" w:rsidRPr="00131420">
        <w:rPr>
          <w:rFonts w:ascii="Book Antiqua" w:hAnsi="Book Antiqua" w:cs="Times New Roman"/>
          <w:sz w:val="22"/>
          <w:szCs w:val="22"/>
        </w:rPr>
        <w:t>New York</w:t>
      </w:r>
      <w:r w:rsidRPr="00131420">
        <w:rPr>
          <w:rFonts w:ascii="Book Antiqua" w:hAnsi="Book Antiqua" w:cs="Times New Roman"/>
          <w:sz w:val="22"/>
          <w:szCs w:val="22"/>
        </w:rPr>
        <w:t>: Oxford University Press, 1985)</w:t>
      </w:r>
      <w:r w:rsidR="00AA16AE" w:rsidRPr="00131420">
        <w:rPr>
          <w:rFonts w:ascii="Book Antiqua" w:hAnsi="Book Antiqua" w:cs="Times New Roman"/>
          <w:sz w:val="22"/>
          <w:szCs w:val="22"/>
        </w:rPr>
        <w:t xml:space="preserve"> pp. 190-218.</w:t>
      </w:r>
      <w:r w:rsidRPr="00131420">
        <w:rPr>
          <w:rFonts w:ascii="Book Antiqua" w:hAnsi="Book Antiqua" w:cs="Times New Roman"/>
          <w:sz w:val="22"/>
          <w:szCs w:val="22"/>
        </w:rPr>
        <w:t xml:space="preserve"> </w:t>
      </w:r>
    </w:p>
    <w:p w:rsidR="00047C25" w:rsidRPr="00131420" w:rsidRDefault="00E0440B" w:rsidP="00275D82">
      <w:pPr>
        <w:pStyle w:val="CM12"/>
        <w:spacing w:after="215"/>
        <w:ind w:left="720"/>
        <w:rPr>
          <w:rFonts w:ascii="Book Antiqua" w:hAnsi="Book Antiqua" w:cs="Century Gothic"/>
          <w:sz w:val="22"/>
          <w:szCs w:val="22"/>
        </w:rPr>
      </w:pPr>
      <w:r w:rsidRPr="00131420">
        <w:rPr>
          <w:rFonts w:ascii="Book Antiqua" w:hAnsi="Book Antiqua" w:cs="Century Gothic"/>
          <w:b/>
          <w:bCs/>
          <w:sz w:val="22"/>
          <w:szCs w:val="22"/>
        </w:rPr>
        <w:t>Urban Policy and Settl</w:t>
      </w:r>
      <w:r w:rsidR="009118E8" w:rsidRPr="00131420">
        <w:rPr>
          <w:rFonts w:ascii="Book Antiqua" w:hAnsi="Book Antiqua" w:cs="Century Gothic"/>
          <w:b/>
          <w:bCs/>
          <w:sz w:val="22"/>
          <w:szCs w:val="22"/>
        </w:rPr>
        <w:t>ement Form:  Infrastructure (9/1</w:t>
      </w:r>
      <w:r w:rsidR="00DC7FB3">
        <w:rPr>
          <w:rFonts w:ascii="Book Antiqua" w:hAnsi="Book Antiqua" w:cs="Century Gothic"/>
          <w:b/>
          <w:bCs/>
          <w:sz w:val="22"/>
          <w:szCs w:val="22"/>
        </w:rPr>
        <w:t>7</w:t>
      </w:r>
      <w:r w:rsidRPr="00131420">
        <w:rPr>
          <w:rFonts w:ascii="Book Antiqua" w:hAnsi="Book Antiqua" w:cs="Century Gothic"/>
          <w:b/>
          <w:bCs/>
          <w:sz w:val="22"/>
          <w:szCs w:val="22"/>
        </w:rPr>
        <w:t xml:space="preserve">) </w:t>
      </w:r>
    </w:p>
    <w:p w:rsidR="00047C25" w:rsidRPr="00131420" w:rsidRDefault="00E0440B" w:rsidP="00275D82">
      <w:pPr>
        <w:pStyle w:val="CM7"/>
        <w:spacing w:line="240" w:lineRule="auto"/>
        <w:ind w:left="1162" w:right="82"/>
        <w:rPr>
          <w:rFonts w:ascii="Book Antiqua" w:hAnsi="Book Antiqua" w:cs="Times New Roman"/>
          <w:sz w:val="22"/>
          <w:szCs w:val="22"/>
        </w:rPr>
      </w:pPr>
      <w:r w:rsidRPr="00131420">
        <w:rPr>
          <w:rFonts w:ascii="Book Antiqua" w:hAnsi="Book Antiqua" w:cs="Times New Roman"/>
          <w:sz w:val="22"/>
          <w:szCs w:val="22"/>
        </w:rPr>
        <w:t xml:space="preserve">Muller, P. O. 2004. Transportation and urban form: Stages in the spatial evolution of the American metropolis. In </w:t>
      </w:r>
      <w:r w:rsidRPr="00131420">
        <w:rPr>
          <w:rFonts w:ascii="Book Antiqua" w:hAnsi="Book Antiqua" w:cs="Times New Roman"/>
          <w:i/>
          <w:iCs/>
          <w:sz w:val="22"/>
          <w:szCs w:val="22"/>
        </w:rPr>
        <w:t>The Geography of Urban Transportation</w:t>
      </w:r>
      <w:r w:rsidRPr="00131420">
        <w:rPr>
          <w:rFonts w:ascii="Book Antiqua" w:hAnsi="Book Antiqua" w:cs="Times New Roman"/>
          <w:sz w:val="22"/>
          <w:szCs w:val="22"/>
        </w:rPr>
        <w:t xml:space="preserve">, edited by S. Hanson and </w:t>
      </w:r>
    </w:p>
    <w:p w:rsidR="00047C25" w:rsidRPr="00131420" w:rsidRDefault="00E0440B" w:rsidP="00275D82">
      <w:pPr>
        <w:pStyle w:val="CM12"/>
        <w:spacing w:after="257"/>
        <w:ind w:left="1167"/>
        <w:rPr>
          <w:rFonts w:ascii="Book Antiqua" w:hAnsi="Book Antiqua" w:cs="Times New Roman"/>
          <w:sz w:val="22"/>
          <w:szCs w:val="22"/>
        </w:rPr>
      </w:pPr>
      <w:r w:rsidRPr="00131420">
        <w:rPr>
          <w:rFonts w:ascii="Book Antiqua" w:hAnsi="Book Antiqua" w:cs="Times New Roman"/>
          <w:sz w:val="22"/>
          <w:szCs w:val="22"/>
        </w:rPr>
        <w:t xml:space="preserve">G. </w:t>
      </w:r>
      <w:proofErr w:type="spellStart"/>
      <w:r w:rsidRPr="00131420">
        <w:rPr>
          <w:rFonts w:ascii="Book Antiqua" w:hAnsi="Book Antiqua" w:cs="Times New Roman"/>
          <w:sz w:val="22"/>
          <w:szCs w:val="22"/>
        </w:rPr>
        <w:t>Giuliano</w:t>
      </w:r>
      <w:proofErr w:type="spellEnd"/>
      <w:r w:rsidRPr="00131420">
        <w:rPr>
          <w:rFonts w:ascii="Book Antiqua" w:hAnsi="Book Antiqua" w:cs="Times New Roman"/>
          <w:sz w:val="22"/>
          <w:szCs w:val="22"/>
        </w:rPr>
        <w:t xml:space="preserve">, pp. 59-85. New York: Guilford. </w:t>
      </w:r>
    </w:p>
    <w:p w:rsidR="00047C25" w:rsidRPr="00131420" w:rsidRDefault="00E0440B" w:rsidP="00275D82">
      <w:pPr>
        <w:pStyle w:val="CM15"/>
        <w:spacing w:after="127"/>
        <w:ind w:left="1170" w:right="240"/>
        <w:rPr>
          <w:rFonts w:ascii="Book Antiqua" w:hAnsi="Book Antiqua" w:cs="Times New Roman"/>
          <w:sz w:val="22"/>
          <w:szCs w:val="22"/>
        </w:rPr>
      </w:pPr>
      <w:proofErr w:type="gramStart"/>
      <w:r w:rsidRPr="00131420">
        <w:rPr>
          <w:rFonts w:ascii="Book Antiqua" w:hAnsi="Book Antiqua" w:cs="Times New Roman"/>
          <w:sz w:val="22"/>
          <w:szCs w:val="22"/>
        </w:rPr>
        <w:t>Brown, J. R.; Morris, E. A.; and Taylor, B. D. 2009.</w:t>
      </w:r>
      <w:proofErr w:type="gramEnd"/>
      <w:r w:rsidRPr="00131420">
        <w:rPr>
          <w:rFonts w:ascii="Book Antiqua" w:hAnsi="Book Antiqua" w:cs="Times New Roman"/>
          <w:sz w:val="22"/>
          <w:szCs w:val="22"/>
        </w:rPr>
        <w:t xml:space="preserve"> </w:t>
      </w:r>
      <w:proofErr w:type="gramStart"/>
      <w:r w:rsidRPr="00131420">
        <w:rPr>
          <w:rFonts w:ascii="Book Antiqua" w:hAnsi="Book Antiqua" w:cs="Times New Roman"/>
          <w:sz w:val="22"/>
          <w:szCs w:val="22"/>
        </w:rPr>
        <w:t>Planning for Cars in Cities: Planners, Engineers, and Freeways in the 20th Century.</w:t>
      </w:r>
      <w:proofErr w:type="gramEnd"/>
      <w:r w:rsidRPr="00131420">
        <w:rPr>
          <w:rFonts w:ascii="Book Antiqua" w:hAnsi="Book Antiqua" w:cs="Times New Roman"/>
          <w:sz w:val="22"/>
          <w:szCs w:val="22"/>
        </w:rPr>
        <w:t xml:space="preserve"> </w:t>
      </w:r>
      <w:r w:rsidRPr="00131420">
        <w:rPr>
          <w:rFonts w:ascii="Book Antiqua" w:hAnsi="Book Antiqua" w:cs="Times New Roman"/>
          <w:i/>
          <w:iCs/>
          <w:sz w:val="22"/>
          <w:szCs w:val="22"/>
        </w:rPr>
        <w:t>Journal of the American Planning Association</w:t>
      </w:r>
      <w:r w:rsidRPr="00131420">
        <w:rPr>
          <w:rFonts w:ascii="Book Antiqua" w:hAnsi="Book Antiqua" w:cs="Times New Roman"/>
          <w:sz w:val="22"/>
          <w:szCs w:val="22"/>
        </w:rPr>
        <w:t xml:space="preserve">, 75(2): 161-177 </w:t>
      </w:r>
    </w:p>
    <w:p w:rsidR="00A238EC" w:rsidRPr="00131420" w:rsidRDefault="009118E8" w:rsidP="009118E8">
      <w:pPr>
        <w:pStyle w:val="CM12"/>
        <w:spacing w:after="257"/>
        <w:ind w:left="1170" w:hanging="450"/>
        <w:rPr>
          <w:rFonts w:ascii="Book Antiqua" w:hAnsi="Book Antiqua" w:cs="Times New Roman"/>
          <w:b/>
          <w:sz w:val="22"/>
          <w:szCs w:val="22"/>
        </w:rPr>
      </w:pPr>
      <w:r w:rsidRPr="00131420">
        <w:rPr>
          <w:rFonts w:ascii="Book Antiqua" w:hAnsi="Book Antiqua" w:cs="Times New Roman"/>
          <w:b/>
          <w:sz w:val="22"/>
          <w:szCs w:val="22"/>
        </w:rPr>
        <w:t xml:space="preserve">Planning History II:  The Rise and </w:t>
      </w:r>
      <w:proofErr w:type="gramStart"/>
      <w:r w:rsidRPr="00131420">
        <w:rPr>
          <w:rFonts w:ascii="Book Antiqua" w:hAnsi="Book Antiqua" w:cs="Times New Roman"/>
          <w:b/>
          <w:sz w:val="22"/>
          <w:szCs w:val="22"/>
        </w:rPr>
        <w:t>Fall</w:t>
      </w:r>
      <w:proofErr w:type="gramEnd"/>
      <w:r w:rsidRPr="00131420">
        <w:rPr>
          <w:rFonts w:ascii="Book Antiqua" w:hAnsi="Book Antiqua" w:cs="Times New Roman"/>
          <w:b/>
          <w:sz w:val="22"/>
          <w:szCs w:val="22"/>
        </w:rPr>
        <w:t xml:space="preserve"> of Modernist Planning (9/2</w:t>
      </w:r>
      <w:r w:rsidR="00DC7FB3">
        <w:rPr>
          <w:rFonts w:ascii="Book Antiqua" w:hAnsi="Book Antiqua" w:cs="Times New Roman"/>
          <w:b/>
          <w:sz w:val="22"/>
          <w:szCs w:val="22"/>
        </w:rPr>
        <w:t>2</w:t>
      </w:r>
      <w:r w:rsidRPr="00131420">
        <w:rPr>
          <w:rFonts w:ascii="Book Antiqua" w:hAnsi="Book Antiqua" w:cs="Times New Roman"/>
          <w:b/>
          <w:sz w:val="22"/>
          <w:szCs w:val="22"/>
        </w:rPr>
        <w:t>)</w:t>
      </w:r>
    </w:p>
    <w:p w:rsidR="009118E8" w:rsidRPr="00131420" w:rsidRDefault="009118E8" w:rsidP="009118E8">
      <w:pPr>
        <w:pStyle w:val="Default"/>
        <w:rPr>
          <w:rFonts w:ascii="Book Antiqua" w:hAnsi="Book Antiqua"/>
          <w:sz w:val="22"/>
          <w:szCs w:val="22"/>
        </w:rPr>
      </w:pPr>
      <w:r w:rsidRPr="00131420">
        <w:rPr>
          <w:rFonts w:ascii="Book Antiqua" w:hAnsi="Book Antiqua"/>
        </w:rPr>
        <w:tab/>
        <w:t xml:space="preserve">   </w:t>
      </w:r>
      <w:r w:rsidRPr="00131420">
        <w:rPr>
          <w:rFonts w:ascii="Book Antiqua" w:hAnsi="Book Antiqua"/>
          <w:sz w:val="22"/>
          <w:szCs w:val="22"/>
        </w:rPr>
        <w:t xml:space="preserve">Hall, Peter Chapter 7. “The City of Towers: The </w:t>
      </w:r>
      <w:proofErr w:type="spellStart"/>
      <w:r w:rsidRPr="00131420">
        <w:rPr>
          <w:rFonts w:ascii="Book Antiqua" w:hAnsi="Book Antiqua"/>
          <w:sz w:val="22"/>
          <w:szCs w:val="22"/>
        </w:rPr>
        <w:t>Corbusian</w:t>
      </w:r>
      <w:proofErr w:type="spellEnd"/>
      <w:r w:rsidRPr="00131420">
        <w:rPr>
          <w:rFonts w:ascii="Book Antiqua" w:hAnsi="Book Antiqua"/>
          <w:sz w:val="22"/>
          <w:szCs w:val="22"/>
        </w:rPr>
        <w:t xml:space="preserve"> Radiant City: Paris, </w:t>
      </w:r>
    </w:p>
    <w:p w:rsidR="009118E8" w:rsidRPr="00131420" w:rsidRDefault="009118E8" w:rsidP="009118E8">
      <w:pPr>
        <w:pStyle w:val="Default"/>
        <w:ind w:left="720" w:firstLine="720"/>
        <w:rPr>
          <w:rFonts w:ascii="Book Antiqua" w:hAnsi="Book Antiqua"/>
          <w:sz w:val="22"/>
          <w:szCs w:val="22"/>
        </w:rPr>
      </w:pPr>
      <w:proofErr w:type="gramStart"/>
      <w:r w:rsidRPr="00131420">
        <w:rPr>
          <w:rFonts w:ascii="Book Antiqua" w:hAnsi="Book Antiqua"/>
          <w:sz w:val="22"/>
          <w:szCs w:val="22"/>
        </w:rPr>
        <w:t xml:space="preserve">Chandigarh, Brasilia, London, St. Louis” in </w:t>
      </w:r>
      <w:r w:rsidRPr="00131420">
        <w:rPr>
          <w:rFonts w:ascii="Book Antiqua" w:hAnsi="Book Antiqua"/>
          <w:sz w:val="22"/>
          <w:szCs w:val="22"/>
          <w:u w:val="single"/>
        </w:rPr>
        <w:t>Cities of Tomorrow</w:t>
      </w:r>
      <w:r w:rsidRPr="00131420">
        <w:rPr>
          <w:rFonts w:ascii="Book Antiqua" w:hAnsi="Book Antiqua"/>
          <w:sz w:val="22"/>
          <w:szCs w:val="22"/>
        </w:rPr>
        <w:t>.</w:t>
      </w:r>
      <w:proofErr w:type="gramEnd"/>
      <w:r w:rsidRPr="00131420">
        <w:rPr>
          <w:rFonts w:ascii="Book Antiqua" w:hAnsi="Book Antiqua"/>
          <w:sz w:val="22"/>
          <w:szCs w:val="22"/>
        </w:rPr>
        <w:t xml:space="preserve"> pp. 204-240.</w:t>
      </w:r>
    </w:p>
    <w:p w:rsidR="009118E8" w:rsidRPr="00131420" w:rsidRDefault="009118E8" w:rsidP="009118E8">
      <w:pPr>
        <w:pStyle w:val="Default"/>
        <w:rPr>
          <w:rFonts w:ascii="Book Antiqua" w:hAnsi="Book Antiqua"/>
          <w:sz w:val="22"/>
          <w:szCs w:val="22"/>
        </w:rPr>
      </w:pPr>
    </w:p>
    <w:p w:rsidR="009118E8" w:rsidRPr="00131420" w:rsidRDefault="009118E8" w:rsidP="009118E8">
      <w:pPr>
        <w:pStyle w:val="Default"/>
        <w:rPr>
          <w:rFonts w:ascii="Book Antiqua" w:hAnsi="Book Antiqua"/>
          <w:sz w:val="22"/>
          <w:szCs w:val="22"/>
        </w:rPr>
      </w:pPr>
      <w:r w:rsidRPr="00131420">
        <w:rPr>
          <w:rFonts w:ascii="Book Antiqua" w:hAnsi="Book Antiqua"/>
          <w:sz w:val="22"/>
          <w:szCs w:val="22"/>
        </w:rPr>
        <w:tab/>
        <w:t xml:space="preserve">   Hirsch, Arnold 1985 </w:t>
      </w:r>
      <w:r w:rsidRPr="00131420">
        <w:rPr>
          <w:rFonts w:ascii="Book Antiqua" w:hAnsi="Book Antiqua"/>
          <w:sz w:val="22"/>
          <w:szCs w:val="22"/>
          <w:u w:val="single"/>
        </w:rPr>
        <w:t>Making the Second Ghetto (selected chapters)</w:t>
      </w:r>
    </w:p>
    <w:p w:rsidR="009118E8" w:rsidRPr="00131420" w:rsidRDefault="009118E8" w:rsidP="009118E8">
      <w:pPr>
        <w:pStyle w:val="Default"/>
        <w:rPr>
          <w:rFonts w:ascii="Book Antiqua" w:hAnsi="Book Antiqua"/>
          <w:sz w:val="22"/>
          <w:szCs w:val="22"/>
        </w:rPr>
      </w:pPr>
    </w:p>
    <w:p w:rsidR="009118E8" w:rsidRPr="00131420" w:rsidRDefault="009118E8" w:rsidP="009118E8">
      <w:pPr>
        <w:pStyle w:val="Default"/>
        <w:rPr>
          <w:rFonts w:ascii="Book Antiqua" w:hAnsi="Book Antiqua"/>
          <w:sz w:val="22"/>
          <w:szCs w:val="22"/>
        </w:rPr>
      </w:pPr>
      <w:r w:rsidRPr="00131420">
        <w:rPr>
          <w:rFonts w:ascii="Book Antiqua" w:hAnsi="Book Antiqua"/>
          <w:sz w:val="22"/>
          <w:szCs w:val="22"/>
        </w:rPr>
        <w:tab/>
      </w:r>
      <w:r w:rsidR="00F33FC3" w:rsidRPr="00131420">
        <w:rPr>
          <w:rFonts w:ascii="Book Antiqua" w:hAnsi="Book Antiqua"/>
          <w:sz w:val="22"/>
          <w:szCs w:val="22"/>
        </w:rPr>
        <w:t xml:space="preserve">   </w:t>
      </w:r>
      <w:r w:rsidRPr="00131420">
        <w:rPr>
          <w:rFonts w:ascii="Book Antiqua" w:hAnsi="Book Antiqua"/>
          <w:sz w:val="22"/>
          <w:szCs w:val="22"/>
        </w:rPr>
        <w:t xml:space="preserve">Film Screening:   The </w:t>
      </w:r>
      <w:proofErr w:type="spellStart"/>
      <w:r w:rsidRPr="00131420">
        <w:rPr>
          <w:rFonts w:ascii="Book Antiqua" w:hAnsi="Book Antiqua"/>
          <w:sz w:val="22"/>
          <w:szCs w:val="22"/>
        </w:rPr>
        <w:t>Pruit</w:t>
      </w:r>
      <w:proofErr w:type="spellEnd"/>
      <w:r w:rsidRPr="00131420">
        <w:rPr>
          <w:rFonts w:ascii="Book Antiqua" w:hAnsi="Book Antiqua"/>
          <w:sz w:val="22"/>
          <w:szCs w:val="22"/>
        </w:rPr>
        <w:t xml:space="preserve"> </w:t>
      </w:r>
      <w:proofErr w:type="spellStart"/>
      <w:r w:rsidRPr="00131420">
        <w:rPr>
          <w:rFonts w:ascii="Book Antiqua" w:hAnsi="Book Antiqua"/>
          <w:sz w:val="22"/>
          <w:szCs w:val="22"/>
        </w:rPr>
        <w:t>Igoe</w:t>
      </w:r>
      <w:proofErr w:type="spellEnd"/>
      <w:r w:rsidRPr="00131420">
        <w:rPr>
          <w:rFonts w:ascii="Book Antiqua" w:hAnsi="Book Antiqua"/>
          <w:sz w:val="22"/>
          <w:szCs w:val="22"/>
        </w:rPr>
        <w:t xml:space="preserve"> Myth (2010) </w:t>
      </w:r>
      <w:r w:rsidR="00F33FC3" w:rsidRPr="00131420">
        <w:rPr>
          <w:rFonts w:ascii="Book Antiqua" w:hAnsi="Book Antiqua"/>
          <w:sz w:val="22"/>
          <w:szCs w:val="22"/>
        </w:rPr>
        <w:t>(IN CLASS ON 9/25)</w:t>
      </w:r>
    </w:p>
    <w:p w:rsidR="009118E8" w:rsidRPr="00131420" w:rsidRDefault="009118E8" w:rsidP="009118E8">
      <w:pPr>
        <w:pStyle w:val="Default"/>
        <w:rPr>
          <w:rFonts w:ascii="Book Antiqua" w:hAnsi="Book Antiqua"/>
          <w:sz w:val="22"/>
          <w:szCs w:val="22"/>
        </w:rPr>
      </w:pPr>
      <w:r w:rsidRPr="00131420">
        <w:rPr>
          <w:rFonts w:ascii="Book Antiqua" w:hAnsi="Book Antiqua"/>
          <w:sz w:val="22"/>
          <w:szCs w:val="22"/>
        </w:rPr>
        <w:t xml:space="preserve">  </w:t>
      </w:r>
      <w:r w:rsidRPr="00131420">
        <w:rPr>
          <w:rFonts w:ascii="Book Antiqua" w:hAnsi="Book Antiqua"/>
          <w:sz w:val="22"/>
          <w:szCs w:val="22"/>
        </w:rPr>
        <w:tab/>
      </w:r>
    </w:p>
    <w:p w:rsidR="009118E8" w:rsidRPr="00131420" w:rsidRDefault="009118E8" w:rsidP="009118E8">
      <w:pPr>
        <w:pStyle w:val="Default"/>
        <w:rPr>
          <w:rFonts w:ascii="Book Antiqua" w:hAnsi="Book Antiqua"/>
        </w:rPr>
      </w:pPr>
    </w:p>
    <w:p w:rsidR="008124C0" w:rsidRPr="00131420" w:rsidRDefault="00E0440B" w:rsidP="00275D82">
      <w:pPr>
        <w:pStyle w:val="CM12"/>
        <w:spacing w:after="257"/>
        <w:ind w:left="1170" w:hanging="1170"/>
        <w:rPr>
          <w:rFonts w:ascii="Book Antiqua" w:hAnsi="Book Antiqua" w:cs="Century Gothic"/>
          <w:b/>
          <w:bCs/>
          <w:sz w:val="21"/>
          <w:szCs w:val="21"/>
          <w:u w:val="single"/>
        </w:rPr>
      </w:pPr>
      <w:r w:rsidRPr="00131420">
        <w:rPr>
          <w:rFonts w:ascii="Book Antiqua" w:hAnsi="Book Antiqua" w:cs="Century Gothic"/>
          <w:b/>
          <w:bCs/>
          <w:sz w:val="26"/>
          <w:szCs w:val="26"/>
          <w:u w:val="single"/>
        </w:rPr>
        <w:t>P</w:t>
      </w:r>
      <w:r w:rsidRPr="00131420">
        <w:rPr>
          <w:rFonts w:ascii="Book Antiqua" w:hAnsi="Book Antiqua" w:cs="Century Gothic"/>
          <w:b/>
          <w:bCs/>
          <w:sz w:val="21"/>
          <w:szCs w:val="21"/>
          <w:u w:val="single"/>
        </w:rPr>
        <w:t xml:space="preserve">ART </w:t>
      </w:r>
      <w:r w:rsidRPr="00131420">
        <w:rPr>
          <w:rFonts w:ascii="Book Antiqua" w:hAnsi="Book Antiqua" w:cs="Century Gothic"/>
          <w:b/>
          <w:bCs/>
          <w:sz w:val="26"/>
          <w:szCs w:val="26"/>
          <w:u w:val="single"/>
        </w:rPr>
        <w:t>II: I</w:t>
      </w:r>
      <w:r w:rsidRPr="00131420">
        <w:rPr>
          <w:rFonts w:ascii="Book Antiqua" w:hAnsi="Book Antiqua" w:cs="Century Gothic"/>
          <w:b/>
          <w:bCs/>
          <w:sz w:val="21"/>
          <w:szCs w:val="21"/>
          <w:u w:val="single"/>
        </w:rPr>
        <w:t>NTER</w:t>
      </w:r>
      <w:r w:rsidR="00FC730F" w:rsidRPr="00131420">
        <w:rPr>
          <w:rFonts w:ascii="Book Antiqua" w:hAnsi="Book Antiqua" w:cs="Century Gothic"/>
          <w:b/>
          <w:bCs/>
          <w:sz w:val="21"/>
          <w:szCs w:val="21"/>
          <w:u w:val="single"/>
        </w:rPr>
        <w:t>-</w:t>
      </w:r>
      <w:r w:rsidRPr="00131420">
        <w:rPr>
          <w:rFonts w:ascii="Book Antiqua" w:hAnsi="Book Antiqua" w:cs="Century Gothic"/>
          <w:b/>
          <w:bCs/>
          <w:sz w:val="21"/>
          <w:szCs w:val="21"/>
          <w:u w:val="single"/>
        </w:rPr>
        <w:t xml:space="preserve">REGIONAL </w:t>
      </w:r>
      <w:r w:rsidRPr="00131420">
        <w:rPr>
          <w:rFonts w:ascii="Book Antiqua" w:hAnsi="Book Antiqua" w:cs="Century Gothic"/>
          <w:b/>
          <w:bCs/>
          <w:sz w:val="26"/>
          <w:szCs w:val="26"/>
          <w:u w:val="single"/>
        </w:rPr>
        <w:t>S</w:t>
      </w:r>
      <w:r w:rsidRPr="00131420">
        <w:rPr>
          <w:rFonts w:ascii="Book Antiqua" w:hAnsi="Book Antiqua" w:cs="Century Gothic"/>
          <w:b/>
          <w:bCs/>
          <w:sz w:val="21"/>
          <w:szCs w:val="21"/>
          <w:u w:val="single"/>
        </w:rPr>
        <w:t xml:space="preserve">PATIAL </w:t>
      </w:r>
      <w:r w:rsidRPr="00131420">
        <w:rPr>
          <w:rFonts w:ascii="Book Antiqua" w:hAnsi="Book Antiqua" w:cs="Century Gothic"/>
          <w:b/>
          <w:bCs/>
          <w:sz w:val="26"/>
          <w:szCs w:val="26"/>
          <w:u w:val="single"/>
        </w:rPr>
        <w:t>S</w:t>
      </w:r>
      <w:r w:rsidRPr="00131420">
        <w:rPr>
          <w:rFonts w:ascii="Book Antiqua" w:hAnsi="Book Antiqua" w:cs="Century Gothic"/>
          <w:b/>
          <w:bCs/>
          <w:sz w:val="21"/>
          <w:szCs w:val="21"/>
          <w:u w:val="single"/>
        </w:rPr>
        <w:t xml:space="preserve">TRUCTURE </w:t>
      </w:r>
    </w:p>
    <w:p w:rsidR="0064076B" w:rsidRPr="00131420" w:rsidRDefault="00C94FB0" w:rsidP="00275D82">
      <w:pPr>
        <w:pStyle w:val="CM12"/>
        <w:spacing w:after="257"/>
        <w:ind w:left="720"/>
        <w:rPr>
          <w:rFonts w:ascii="Book Antiqua" w:hAnsi="Book Antiqua" w:cs="Century Gothic"/>
          <w:b/>
          <w:bCs/>
          <w:sz w:val="22"/>
          <w:szCs w:val="22"/>
        </w:rPr>
      </w:pPr>
      <w:r w:rsidRPr="00131420">
        <w:rPr>
          <w:rFonts w:ascii="Book Antiqua" w:hAnsi="Book Antiqua" w:cs="Century Gothic"/>
          <w:b/>
          <w:bCs/>
          <w:sz w:val="22"/>
          <w:szCs w:val="22"/>
        </w:rPr>
        <w:t xml:space="preserve">Location Theory and Economic Specialization </w:t>
      </w:r>
      <w:r w:rsidR="00AA16AE" w:rsidRPr="00131420">
        <w:rPr>
          <w:rFonts w:ascii="Book Antiqua" w:hAnsi="Book Antiqua" w:cs="Century Gothic"/>
          <w:b/>
          <w:bCs/>
          <w:sz w:val="22"/>
          <w:szCs w:val="22"/>
        </w:rPr>
        <w:t>(10/</w:t>
      </w:r>
      <w:r w:rsidR="00DC7FB3">
        <w:rPr>
          <w:rFonts w:ascii="Book Antiqua" w:hAnsi="Book Antiqua" w:cs="Century Gothic"/>
          <w:b/>
          <w:bCs/>
          <w:sz w:val="22"/>
          <w:szCs w:val="22"/>
        </w:rPr>
        <w:t>6</w:t>
      </w:r>
      <w:r w:rsidR="00E0440B" w:rsidRPr="00131420">
        <w:rPr>
          <w:rFonts w:ascii="Book Antiqua" w:hAnsi="Book Antiqua" w:cs="Century Gothic"/>
          <w:b/>
          <w:bCs/>
          <w:sz w:val="22"/>
          <w:szCs w:val="22"/>
        </w:rPr>
        <w:t xml:space="preserve">) </w:t>
      </w:r>
    </w:p>
    <w:p w:rsidR="00765896" w:rsidRPr="00131420" w:rsidRDefault="00F25FD8" w:rsidP="00765896">
      <w:pPr>
        <w:ind w:left="1170"/>
        <w:rPr>
          <w:rFonts w:ascii="Book Antiqua" w:hAnsi="Book Antiqua"/>
        </w:rPr>
      </w:pPr>
      <w:proofErr w:type="spellStart"/>
      <w:proofErr w:type="gramStart"/>
      <w:r w:rsidRPr="00131420">
        <w:rPr>
          <w:rFonts w:ascii="Book Antiqua" w:hAnsi="Book Antiqua"/>
        </w:rPr>
        <w:t>Losch</w:t>
      </w:r>
      <w:proofErr w:type="spellEnd"/>
      <w:r w:rsidRPr="00131420">
        <w:rPr>
          <w:rFonts w:ascii="Book Antiqua" w:hAnsi="Book Antiqua"/>
        </w:rPr>
        <w:t>, A. 1995</w:t>
      </w:r>
      <w:r w:rsidR="00765896" w:rsidRPr="00131420">
        <w:rPr>
          <w:rFonts w:ascii="Book Antiqua" w:hAnsi="Book Antiqua"/>
        </w:rPr>
        <w:t>.</w:t>
      </w:r>
      <w:proofErr w:type="gramEnd"/>
      <w:r w:rsidR="00765896" w:rsidRPr="00131420">
        <w:rPr>
          <w:rFonts w:ascii="Book Antiqua" w:hAnsi="Book Antiqua"/>
        </w:rPr>
        <w:t xml:space="preserve"> </w:t>
      </w:r>
      <w:proofErr w:type="gramStart"/>
      <w:r w:rsidR="00765896" w:rsidRPr="00131420">
        <w:rPr>
          <w:rFonts w:ascii="Book Antiqua" w:hAnsi="Book Antiqua"/>
        </w:rPr>
        <w:t>“The Nature of Economic Regions”.</w:t>
      </w:r>
      <w:proofErr w:type="gramEnd"/>
      <w:r w:rsidR="00765896" w:rsidRPr="00131420">
        <w:rPr>
          <w:rFonts w:ascii="Book Antiqua" w:hAnsi="Book Antiqua"/>
        </w:rPr>
        <w:t xml:space="preserve"> </w:t>
      </w:r>
      <w:proofErr w:type="gramStart"/>
      <w:r w:rsidR="00765896" w:rsidRPr="00131420">
        <w:rPr>
          <w:rFonts w:ascii="Book Antiqua" w:hAnsi="Book Antiqua"/>
        </w:rPr>
        <w:t xml:space="preserve">In J. </w:t>
      </w:r>
      <w:proofErr w:type="spellStart"/>
      <w:r w:rsidR="00765896" w:rsidRPr="00131420">
        <w:rPr>
          <w:rFonts w:ascii="Book Antiqua" w:hAnsi="Book Antiqua"/>
        </w:rPr>
        <w:t>Friedmann</w:t>
      </w:r>
      <w:proofErr w:type="spellEnd"/>
      <w:r w:rsidR="00765896" w:rsidRPr="00131420">
        <w:rPr>
          <w:rFonts w:ascii="Book Antiqua" w:hAnsi="Book Antiqua"/>
        </w:rPr>
        <w:t xml:space="preserve">, Alonso, W. (Ed.), </w:t>
      </w:r>
      <w:r w:rsidR="00765896" w:rsidRPr="00131420">
        <w:rPr>
          <w:rFonts w:ascii="Book Antiqua" w:hAnsi="Book Antiqua"/>
          <w:i/>
        </w:rPr>
        <w:t>Regional Policy: Readings in Theory and Applications</w:t>
      </w:r>
      <w:r w:rsidR="00765896" w:rsidRPr="00131420">
        <w:rPr>
          <w:rFonts w:ascii="Book Antiqua" w:hAnsi="Book Antiqua"/>
        </w:rPr>
        <w:t>.</w:t>
      </w:r>
      <w:proofErr w:type="gramEnd"/>
      <w:r w:rsidR="00765896" w:rsidRPr="00131420">
        <w:rPr>
          <w:rFonts w:ascii="Book Antiqua" w:hAnsi="Book Antiqua"/>
        </w:rPr>
        <w:t xml:space="preserve"> Cambridge: MIT Press.</w:t>
      </w:r>
    </w:p>
    <w:p w:rsidR="00F25FD8" w:rsidRPr="00131420" w:rsidRDefault="00F25FD8" w:rsidP="00765896">
      <w:pPr>
        <w:ind w:left="1170"/>
        <w:rPr>
          <w:rFonts w:ascii="Book Antiqua" w:hAnsi="Book Antiqua"/>
        </w:rPr>
      </w:pPr>
      <w:r w:rsidRPr="00131420">
        <w:rPr>
          <w:rFonts w:ascii="Book Antiqua" w:hAnsi="Book Antiqua"/>
        </w:rPr>
        <w:lastRenderedPageBreak/>
        <w:t xml:space="preserve">O’Sullivan, A. 1996 “Where do Cities Develop?” Chapter 3 in </w:t>
      </w:r>
      <w:r w:rsidRPr="00131420">
        <w:rPr>
          <w:rFonts w:ascii="Book Antiqua" w:hAnsi="Book Antiqua"/>
          <w:i/>
        </w:rPr>
        <w:t>Urban Economics 3</w:t>
      </w:r>
      <w:r w:rsidRPr="00131420">
        <w:rPr>
          <w:rFonts w:ascii="Book Antiqua" w:hAnsi="Book Antiqua"/>
          <w:i/>
          <w:vertAlign w:val="superscript"/>
        </w:rPr>
        <w:t>rd</w:t>
      </w:r>
      <w:r w:rsidRPr="00131420">
        <w:rPr>
          <w:rFonts w:ascii="Book Antiqua" w:hAnsi="Book Antiqua"/>
          <w:i/>
        </w:rPr>
        <w:t xml:space="preserve"> Edition</w:t>
      </w:r>
      <w:r w:rsidRPr="00131420">
        <w:rPr>
          <w:rFonts w:ascii="Book Antiqua" w:hAnsi="Book Antiqua"/>
        </w:rPr>
        <w:t xml:space="preserve"> (Chicago: Irwin) pp. 39-70.</w:t>
      </w:r>
    </w:p>
    <w:p w:rsidR="00765896" w:rsidRPr="00131420" w:rsidRDefault="00F25FD8" w:rsidP="00765896">
      <w:pPr>
        <w:ind w:left="1170"/>
        <w:rPr>
          <w:rFonts w:ascii="Book Antiqua" w:hAnsi="Book Antiqua"/>
        </w:rPr>
      </w:pPr>
      <w:r w:rsidRPr="00131420">
        <w:rPr>
          <w:rFonts w:ascii="Book Antiqua" w:hAnsi="Book Antiqua"/>
        </w:rPr>
        <w:t xml:space="preserve">North, D. “Location Theory and Regional Growth” in Friedman, J. and Alonso, W. </w:t>
      </w:r>
      <w:r w:rsidRPr="00131420">
        <w:rPr>
          <w:rFonts w:ascii="Book Antiqua" w:hAnsi="Book Antiqua"/>
          <w:i/>
        </w:rPr>
        <w:t>Regional Policy: Readings in Theory and Applications</w:t>
      </w:r>
      <w:r w:rsidRPr="00131420">
        <w:rPr>
          <w:rFonts w:ascii="Book Antiqua" w:hAnsi="Book Antiqua"/>
        </w:rPr>
        <w:t xml:space="preserve">. (Cambridge: MIT Press). </w:t>
      </w:r>
    </w:p>
    <w:p w:rsidR="00275D82" w:rsidRPr="00131420" w:rsidRDefault="00275D82" w:rsidP="00275D82">
      <w:pPr>
        <w:pStyle w:val="CM12"/>
        <w:spacing w:after="257"/>
        <w:ind w:right="4377" w:firstLine="720"/>
        <w:rPr>
          <w:rFonts w:ascii="Book Antiqua" w:hAnsi="Book Antiqua" w:cs="Century Gothic"/>
          <w:sz w:val="22"/>
          <w:szCs w:val="22"/>
        </w:rPr>
      </w:pPr>
      <w:r w:rsidRPr="00131420">
        <w:rPr>
          <w:rFonts w:ascii="Book Antiqua" w:hAnsi="Book Antiqua" w:cs="Century Gothic"/>
          <w:b/>
          <w:bCs/>
          <w:sz w:val="22"/>
          <w:szCs w:val="22"/>
        </w:rPr>
        <w:t xml:space="preserve">Central Place Theory </w:t>
      </w:r>
      <w:r w:rsidR="00C94FB0" w:rsidRPr="00131420">
        <w:rPr>
          <w:rFonts w:ascii="Book Antiqua" w:hAnsi="Book Antiqua" w:cs="Century Gothic"/>
          <w:b/>
          <w:bCs/>
          <w:sz w:val="22"/>
          <w:szCs w:val="22"/>
        </w:rPr>
        <w:t xml:space="preserve">and Systems of Cities </w:t>
      </w:r>
      <w:r w:rsidR="00FD15DF" w:rsidRPr="00131420">
        <w:rPr>
          <w:rFonts w:ascii="Book Antiqua" w:hAnsi="Book Antiqua" w:cs="Century Gothic"/>
          <w:b/>
          <w:bCs/>
          <w:sz w:val="22"/>
          <w:szCs w:val="22"/>
        </w:rPr>
        <w:t>(10/</w:t>
      </w:r>
      <w:r w:rsidR="00DC7FB3">
        <w:rPr>
          <w:rFonts w:ascii="Book Antiqua" w:hAnsi="Book Antiqua" w:cs="Century Gothic"/>
          <w:b/>
          <w:bCs/>
          <w:sz w:val="22"/>
          <w:szCs w:val="22"/>
        </w:rPr>
        <w:t>8</w:t>
      </w:r>
      <w:r w:rsidRPr="00131420">
        <w:rPr>
          <w:rFonts w:ascii="Book Antiqua" w:hAnsi="Book Antiqua" w:cs="Century Gothic"/>
          <w:b/>
          <w:bCs/>
          <w:sz w:val="22"/>
          <w:szCs w:val="22"/>
        </w:rPr>
        <w:t xml:space="preserve">) </w:t>
      </w:r>
    </w:p>
    <w:p w:rsidR="00275D82" w:rsidRPr="00131420" w:rsidRDefault="00275D82" w:rsidP="00275D82">
      <w:pPr>
        <w:pStyle w:val="CM12"/>
        <w:spacing w:after="257"/>
        <w:ind w:left="720" w:firstLine="480"/>
        <w:rPr>
          <w:rFonts w:ascii="Book Antiqua" w:hAnsi="Book Antiqua" w:cs="Times New Roman"/>
          <w:sz w:val="22"/>
          <w:szCs w:val="22"/>
        </w:rPr>
      </w:pPr>
      <w:r w:rsidRPr="00131420">
        <w:rPr>
          <w:rFonts w:ascii="Book Antiqua" w:hAnsi="Book Antiqua" w:cs="Times New Roman"/>
          <w:sz w:val="22"/>
          <w:szCs w:val="22"/>
        </w:rPr>
        <w:t xml:space="preserve">McCann, Philip. 2001. </w:t>
      </w:r>
      <w:r w:rsidRPr="00131420">
        <w:rPr>
          <w:rFonts w:ascii="Book Antiqua" w:hAnsi="Book Antiqua" w:cs="Times New Roman"/>
          <w:i/>
          <w:iCs/>
          <w:sz w:val="22"/>
          <w:szCs w:val="22"/>
        </w:rPr>
        <w:t xml:space="preserve">Urban and Regional Economics. </w:t>
      </w:r>
      <w:r w:rsidRPr="00131420">
        <w:rPr>
          <w:rFonts w:ascii="Book Antiqua" w:hAnsi="Book Antiqua" w:cs="Times New Roman"/>
          <w:sz w:val="22"/>
          <w:szCs w:val="22"/>
        </w:rPr>
        <w:t xml:space="preserve">Oxford: Oxford University, Chapter 2 </w:t>
      </w:r>
    </w:p>
    <w:p w:rsidR="00765896" w:rsidRPr="00131420" w:rsidRDefault="00765896" w:rsidP="00765896">
      <w:pPr>
        <w:pStyle w:val="CM12"/>
        <w:spacing w:after="257"/>
        <w:ind w:left="1170"/>
        <w:rPr>
          <w:rFonts w:ascii="Book Antiqua" w:hAnsi="Book Antiqua" w:cs="Times New Roman"/>
          <w:sz w:val="22"/>
          <w:szCs w:val="22"/>
        </w:rPr>
      </w:pPr>
      <w:proofErr w:type="gramStart"/>
      <w:r w:rsidRPr="00131420">
        <w:rPr>
          <w:rFonts w:ascii="Book Antiqua" w:hAnsi="Book Antiqua" w:cs="Times New Roman"/>
          <w:sz w:val="22"/>
          <w:szCs w:val="22"/>
        </w:rPr>
        <w:t>Herbert, D. T., and C. J. Thomas.</w:t>
      </w:r>
      <w:proofErr w:type="gramEnd"/>
      <w:r w:rsidRPr="00131420">
        <w:rPr>
          <w:rFonts w:ascii="Book Antiqua" w:hAnsi="Book Antiqua" w:cs="Times New Roman"/>
          <w:sz w:val="22"/>
          <w:szCs w:val="22"/>
        </w:rPr>
        <w:t xml:space="preserve"> 1997. </w:t>
      </w:r>
      <w:r w:rsidRPr="00131420">
        <w:rPr>
          <w:rFonts w:ascii="Book Antiqua" w:hAnsi="Book Antiqua" w:cs="Times New Roman"/>
          <w:i/>
          <w:iCs/>
          <w:sz w:val="22"/>
          <w:szCs w:val="22"/>
        </w:rPr>
        <w:t>Cities in Space, City as Place</w:t>
      </w:r>
      <w:r w:rsidRPr="00131420">
        <w:rPr>
          <w:rFonts w:ascii="Book Antiqua" w:hAnsi="Book Antiqua" w:cs="Times New Roman"/>
          <w:sz w:val="22"/>
          <w:szCs w:val="22"/>
        </w:rPr>
        <w:t xml:space="preserve">. New York: John Wiley. Chapter 5, </w:t>
      </w:r>
      <w:proofErr w:type="gramStart"/>
      <w:r w:rsidRPr="00131420">
        <w:rPr>
          <w:rFonts w:ascii="Book Antiqua" w:hAnsi="Book Antiqua" w:cs="Times New Roman"/>
          <w:sz w:val="22"/>
          <w:szCs w:val="22"/>
        </w:rPr>
        <w:t>The</w:t>
      </w:r>
      <w:proofErr w:type="gramEnd"/>
      <w:r w:rsidRPr="00131420">
        <w:rPr>
          <w:rFonts w:ascii="Book Antiqua" w:hAnsi="Book Antiqua" w:cs="Times New Roman"/>
          <w:sz w:val="22"/>
          <w:szCs w:val="22"/>
        </w:rPr>
        <w:t xml:space="preserve"> urban economy </w:t>
      </w:r>
    </w:p>
    <w:p w:rsidR="00A238EC" w:rsidRPr="00131420" w:rsidRDefault="00275D82" w:rsidP="00B528C7">
      <w:pPr>
        <w:pStyle w:val="Default"/>
        <w:rPr>
          <w:rFonts w:ascii="Book Antiqua" w:hAnsi="Book Antiqua"/>
        </w:rPr>
      </w:pPr>
      <w:r w:rsidRPr="00131420">
        <w:rPr>
          <w:rFonts w:ascii="Book Antiqua" w:hAnsi="Book Antiqua"/>
        </w:rPr>
        <w:tab/>
      </w:r>
    </w:p>
    <w:p w:rsidR="00275D82" w:rsidRPr="00131420" w:rsidRDefault="00997AED" w:rsidP="00867689">
      <w:pPr>
        <w:pStyle w:val="Default"/>
        <w:ind w:left="720"/>
        <w:rPr>
          <w:rFonts w:ascii="Book Antiqua" w:hAnsi="Book Antiqua"/>
          <w:b/>
          <w:bCs/>
          <w:sz w:val="22"/>
          <w:szCs w:val="22"/>
        </w:rPr>
      </w:pPr>
      <w:r w:rsidRPr="00131420">
        <w:rPr>
          <w:rFonts w:ascii="Book Antiqua" w:hAnsi="Book Antiqua"/>
          <w:b/>
        </w:rPr>
        <w:t>D</w:t>
      </w:r>
      <w:r w:rsidR="00275D82" w:rsidRPr="00131420">
        <w:rPr>
          <w:rFonts w:ascii="Book Antiqua" w:hAnsi="Book Antiqua"/>
          <w:b/>
        </w:rPr>
        <w:t xml:space="preserve">eindustrialization </w:t>
      </w:r>
      <w:r w:rsidRPr="00131420">
        <w:rPr>
          <w:rFonts w:ascii="Book Antiqua" w:hAnsi="Book Antiqua"/>
          <w:b/>
        </w:rPr>
        <w:t xml:space="preserve">and Global Production Networks </w:t>
      </w:r>
      <w:r w:rsidR="00686053" w:rsidRPr="00131420">
        <w:rPr>
          <w:rFonts w:ascii="Book Antiqua" w:hAnsi="Book Antiqua"/>
          <w:b/>
          <w:bCs/>
          <w:sz w:val="22"/>
          <w:szCs w:val="22"/>
        </w:rPr>
        <w:t>(10/</w:t>
      </w:r>
      <w:r w:rsidR="00D40E6D" w:rsidRPr="00131420">
        <w:rPr>
          <w:rFonts w:ascii="Book Antiqua" w:hAnsi="Book Antiqua"/>
          <w:b/>
          <w:bCs/>
          <w:sz w:val="22"/>
          <w:szCs w:val="22"/>
        </w:rPr>
        <w:t>1</w:t>
      </w:r>
      <w:r w:rsidR="00DC7FB3">
        <w:rPr>
          <w:rFonts w:ascii="Book Antiqua" w:hAnsi="Book Antiqua"/>
          <w:b/>
          <w:bCs/>
          <w:sz w:val="22"/>
          <w:szCs w:val="22"/>
        </w:rPr>
        <w:t>3</w:t>
      </w:r>
      <w:r w:rsidR="00275D82" w:rsidRPr="00131420">
        <w:rPr>
          <w:rFonts w:ascii="Book Antiqua" w:hAnsi="Book Antiqua"/>
          <w:b/>
          <w:bCs/>
          <w:sz w:val="22"/>
          <w:szCs w:val="22"/>
        </w:rPr>
        <w:t>)</w:t>
      </w:r>
    </w:p>
    <w:p w:rsidR="00F319EA" w:rsidRPr="00131420" w:rsidRDefault="00867689" w:rsidP="004624CB">
      <w:pPr>
        <w:ind w:left="1170"/>
        <w:rPr>
          <w:rFonts w:ascii="Book Antiqua" w:hAnsi="Book Antiqua"/>
        </w:rPr>
      </w:pPr>
      <w:r w:rsidRPr="00131420">
        <w:rPr>
          <w:rFonts w:ascii="Book Antiqua" w:hAnsi="Book Antiqua"/>
        </w:rPr>
        <w:br/>
      </w:r>
      <w:r w:rsidR="00F319EA" w:rsidRPr="00131420">
        <w:rPr>
          <w:rFonts w:ascii="Book Antiqua" w:hAnsi="Book Antiqua"/>
        </w:rPr>
        <w:t xml:space="preserve">Krugman, P. R. (1991). </w:t>
      </w:r>
      <w:proofErr w:type="gramStart"/>
      <w:r w:rsidR="00F319EA" w:rsidRPr="00131420">
        <w:rPr>
          <w:rFonts w:ascii="Book Antiqua" w:hAnsi="Book Antiqua"/>
          <w:i/>
        </w:rPr>
        <w:t>Geography and trade</w:t>
      </w:r>
      <w:r w:rsidR="00F319EA" w:rsidRPr="00131420">
        <w:rPr>
          <w:rFonts w:ascii="Book Antiqua" w:hAnsi="Book Antiqua"/>
        </w:rPr>
        <w:t>.</w:t>
      </w:r>
      <w:proofErr w:type="gramEnd"/>
      <w:r w:rsidR="00F319EA" w:rsidRPr="00131420">
        <w:rPr>
          <w:rFonts w:ascii="Book Antiqua" w:hAnsi="Book Antiqua"/>
        </w:rPr>
        <w:t xml:space="preserve"> </w:t>
      </w:r>
      <w:proofErr w:type="gramStart"/>
      <w:r w:rsidR="00F319EA" w:rsidRPr="00131420">
        <w:rPr>
          <w:rFonts w:ascii="Book Antiqua" w:hAnsi="Book Antiqua"/>
        </w:rPr>
        <w:t>Chapters 1 and 2.</w:t>
      </w:r>
      <w:proofErr w:type="gramEnd"/>
      <w:r w:rsidR="00F319EA" w:rsidRPr="00131420">
        <w:rPr>
          <w:rFonts w:ascii="Book Antiqua" w:hAnsi="Book Antiqua"/>
        </w:rPr>
        <w:t xml:space="preserve"> (Cambridge: MIT Press) </w:t>
      </w:r>
    </w:p>
    <w:p w:rsidR="00997AED" w:rsidRPr="00131420" w:rsidRDefault="00997AED" w:rsidP="004624CB">
      <w:pPr>
        <w:ind w:left="1170"/>
        <w:rPr>
          <w:rFonts w:ascii="Book Antiqua" w:hAnsi="Book Antiqua"/>
        </w:rPr>
      </w:pPr>
      <w:r w:rsidRPr="00131420">
        <w:rPr>
          <w:rFonts w:ascii="Book Antiqua" w:hAnsi="Book Antiqua"/>
        </w:rPr>
        <w:t>Castells</w:t>
      </w:r>
      <w:r w:rsidR="00F319EA" w:rsidRPr="00131420">
        <w:rPr>
          <w:rFonts w:ascii="Book Antiqua" w:hAnsi="Book Antiqua"/>
        </w:rPr>
        <w:t xml:space="preserve">, M. </w:t>
      </w:r>
      <w:r w:rsidR="00686053" w:rsidRPr="00131420">
        <w:rPr>
          <w:rFonts w:ascii="Book Antiqua" w:hAnsi="Book Antiqua"/>
        </w:rPr>
        <w:t>1996. “The Informational Econom</w:t>
      </w:r>
      <w:r w:rsidR="00AE55D9" w:rsidRPr="00131420">
        <w:rPr>
          <w:rFonts w:ascii="Book Antiqua" w:hAnsi="Book Antiqua"/>
        </w:rPr>
        <w:t>y</w:t>
      </w:r>
      <w:r w:rsidR="00686053" w:rsidRPr="00131420">
        <w:rPr>
          <w:rFonts w:ascii="Book Antiqua" w:hAnsi="Book Antiqua"/>
        </w:rPr>
        <w:t xml:space="preserve"> and the Process of Globalization”</w:t>
      </w:r>
      <w:r w:rsidR="00AE55D9" w:rsidRPr="00131420">
        <w:rPr>
          <w:rFonts w:ascii="Book Antiqua" w:hAnsi="Book Antiqua"/>
        </w:rPr>
        <w:t xml:space="preserve"> </w:t>
      </w:r>
      <w:r w:rsidR="00686053" w:rsidRPr="00131420">
        <w:rPr>
          <w:rFonts w:ascii="Book Antiqua" w:hAnsi="Book Antiqua"/>
        </w:rPr>
        <w:t xml:space="preserve">Chapter 2 in </w:t>
      </w:r>
      <w:proofErr w:type="gramStart"/>
      <w:r w:rsidR="00686053" w:rsidRPr="00131420">
        <w:rPr>
          <w:rFonts w:ascii="Book Antiqua" w:hAnsi="Book Antiqua"/>
          <w:i/>
        </w:rPr>
        <w:t>The</w:t>
      </w:r>
      <w:proofErr w:type="gramEnd"/>
      <w:r w:rsidR="00686053" w:rsidRPr="00131420">
        <w:rPr>
          <w:rFonts w:ascii="Book Antiqua" w:hAnsi="Book Antiqua"/>
          <w:i/>
        </w:rPr>
        <w:t xml:space="preserve"> Rise of the Network Society</w:t>
      </w:r>
      <w:r w:rsidR="00686053" w:rsidRPr="00131420">
        <w:rPr>
          <w:rFonts w:ascii="Book Antiqua" w:hAnsi="Book Antiqua"/>
        </w:rPr>
        <w:t xml:space="preserve"> (Oxford: Blackwell) p. 66-147</w:t>
      </w:r>
    </w:p>
    <w:p w:rsidR="00B528C7" w:rsidRPr="00131420" w:rsidRDefault="00B528C7" w:rsidP="004624CB">
      <w:pPr>
        <w:ind w:left="1170"/>
        <w:rPr>
          <w:rFonts w:ascii="Book Antiqua" w:hAnsi="Book Antiqua"/>
        </w:rPr>
      </w:pPr>
      <w:r w:rsidRPr="00131420">
        <w:rPr>
          <w:rFonts w:ascii="Book Antiqua" w:hAnsi="Book Antiqua"/>
        </w:rPr>
        <w:t xml:space="preserve">Optional Film Screening:  </w:t>
      </w:r>
      <w:r w:rsidRPr="00131420">
        <w:rPr>
          <w:rFonts w:ascii="Book Antiqua" w:hAnsi="Book Antiqua"/>
          <w:i/>
        </w:rPr>
        <w:t>Roger and Me</w:t>
      </w:r>
      <w:r w:rsidRPr="00131420">
        <w:rPr>
          <w:rFonts w:ascii="Book Antiqua" w:hAnsi="Book Antiqua"/>
        </w:rPr>
        <w:t xml:space="preserve"> (1989), Michael Moore (director)</w:t>
      </w:r>
    </w:p>
    <w:p w:rsidR="00F738CB" w:rsidRPr="00131420" w:rsidRDefault="00E0440B" w:rsidP="00275D82">
      <w:pPr>
        <w:pStyle w:val="CM12"/>
        <w:spacing w:after="257"/>
        <w:ind w:left="1200" w:right="4377" w:hanging="1200"/>
        <w:rPr>
          <w:rFonts w:ascii="Book Antiqua" w:hAnsi="Book Antiqua" w:cs="Century Gothic"/>
          <w:b/>
          <w:bCs/>
          <w:sz w:val="21"/>
          <w:szCs w:val="21"/>
          <w:u w:val="single"/>
        </w:rPr>
      </w:pPr>
      <w:r w:rsidRPr="00131420">
        <w:rPr>
          <w:rFonts w:ascii="Book Antiqua" w:hAnsi="Book Antiqua" w:cs="Century Gothic"/>
          <w:b/>
          <w:bCs/>
          <w:sz w:val="26"/>
          <w:szCs w:val="26"/>
          <w:u w:val="single"/>
        </w:rPr>
        <w:t>P</w:t>
      </w:r>
      <w:r w:rsidRPr="00131420">
        <w:rPr>
          <w:rFonts w:ascii="Book Antiqua" w:hAnsi="Book Antiqua" w:cs="Century Gothic"/>
          <w:b/>
          <w:bCs/>
          <w:sz w:val="21"/>
          <w:szCs w:val="21"/>
          <w:u w:val="single"/>
        </w:rPr>
        <w:t xml:space="preserve">ART </w:t>
      </w:r>
      <w:r w:rsidRPr="00131420">
        <w:rPr>
          <w:rFonts w:ascii="Book Antiqua" w:hAnsi="Book Antiqua" w:cs="Century Gothic"/>
          <w:b/>
          <w:bCs/>
          <w:sz w:val="26"/>
          <w:szCs w:val="26"/>
          <w:u w:val="single"/>
        </w:rPr>
        <w:t>III: I</w:t>
      </w:r>
      <w:r w:rsidRPr="00131420">
        <w:rPr>
          <w:rFonts w:ascii="Book Antiqua" w:hAnsi="Book Antiqua" w:cs="Century Gothic"/>
          <w:b/>
          <w:bCs/>
          <w:sz w:val="21"/>
          <w:szCs w:val="21"/>
          <w:u w:val="single"/>
        </w:rPr>
        <w:t>NTRA</w:t>
      </w:r>
      <w:r w:rsidRPr="00131420">
        <w:rPr>
          <w:rFonts w:ascii="Book Antiqua" w:hAnsi="Book Antiqua" w:cs="Century Gothic"/>
          <w:b/>
          <w:bCs/>
          <w:sz w:val="26"/>
          <w:szCs w:val="26"/>
          <w:u w:val="single"/>
        </w:rPr>
        <w:t>-R</w:t>
      </w:r>
      <w:r w:rsidRPr="00131420">
        <w:rPr>
          <w:rFonts w:ascii="Book Antiqua" w:hAnsi="Book Antiqua" w:cs="Century Gothic"/>
          <w:b/>
          <w:bCs/>
          <w:sz w:val="21"/>
          <w:szCs w:val="21"/>
          <w:u w:val="single"/>
        </w:rPr>
        <w:t xml:space="preserve">EGIONAL </w:t>
      </w:r>
      <w:r w:rsidRPr="00131420">
        <w:rPr>
          <w:rFonts w:ascii="Book Antiqua" w:hAnsi="Book Antiqua" w:cs="Century Gothic"/>
          <w:b/>
          <w:bCs/>
          <w:sz w:val="26"/>
          <w:szCs w:val="26"/>
          <w:u w:val="single"/>
        </w:rPr>
        <w:t>S</w:t>
      </w:r>
      <w:r w:rsidRPr="00131420">
        <w:rPr>
          <w:rFonts w:ascii="Book Antiqua" w:hAnsi="Book Antiqua" w:cs="Century Gothic"/>
          <w:b/>
          <w:bCs/>
          <w:sz w:val="21"/>
          <w:szCs w:val="21"/>
          <w:u w:val="single"/>
        </w:rPr>
        <w:t xml:space="preserve">PATIAL </w:t>
      </w:r>
      <w:r w:rsidRPr="00131420">
        <w:rPr>
          <w:rFonts w:ascii="Book Antiqua" w:hAnsi="Book Antiqua" w:cs="Century Gothic"/>
          <w:b/>
          <w:bCs/>
          <w:sz w:val="26"/>
          <w:szCs w:val="26"/>
          <w:u w:val="single"/>
        </w:rPr>
        <w:t>S</w:t>
      </w:r>
      <w:r w:rsidRPr="00131420">
        <w:rPr>
          <w:rFonts w:ascii="Book Antiqua" w:hAnsi="Book Antiqua" w:cs="Century Gothic"/>
          <w:b/>
          <w:bCs/>
          <w:sz w:val="21"/>
          <w:szCs w:val="21"/>
          <w:u w:val="single"/>
        </w:rPr>
        <w:t xml:space="preserve">TRUCTURE </w:t>
      </w:r>
    </w:p>
    <w:p w:rsidR="00275D82" w:rsidRPr="00131420" w:rsidRDefault="00E0440B" w:rsidP="00275D82">
      <w:pPr>
        <w:pStyle w:val="CM12"/>
        <w:spacing w:after="213"/>
        <w:ind w:left="720"/>
        <w:rPr>
          <w:rFonts w:ascii="Book Antiqua" w:hAnsi="Book Antiqua" w:cs="Century Gothic"/>
          <w:sz w:val="22"/>
          <w:szCs w:val="22"/>
        </w:rPr>
      </w:pPr>
      <w:r w:rsidRPr="00131420">
        <w:rPr>
          <w:rFonts w:ascii="Book Antiqua" w:hAnsi="Book Antiqua" w:cs="Century Gothic"/>
          <w:b/>
          <w:bCs/>
          <w:sz w:val="22"/>
          <w:szCs w:val="22"/>
        </w:rPr>
        <w:t xml:space="preserve">Classical Land Use Models; Introduction to Land Rent </w:t>
      </w:r>
      <w:r w:rsidR="00686053" w:rsidRPr="00131420">
        <w:rPr>
          <w:rFonts w:ascii="Book Antiqua" w:hAnsi="Book Antiqua" w:cs="Century Gothic"/>
          <w:b/>
          <w:bCs/>
          <w:sz w:val="22"/>
          <w:szCs w:val="22"/>
        </w:rPr>
        <w:t>(10/1</w:t>
      </w:r>
      <w:r w:rsidR="00DC7FB3">
        <w:rPr>
          <w:rFonts w:ascii="Book Antiqua" w:hAnsi="Book Antiqua" w:cs="Century Gothic"/>
          <w:b/>
          <w:bCs/>
          <w:sz w:val="22"/>
          <w:szCs w:val="22"/>
        </w:rPr>
        <w:t>5</w:t>
      </w:r>
      <w:r w:rsidR="00275D82" w:rsidRPr="00131420">
        <w:rPr>
          <w:rFonts w:ascii="Book Antiqua" w:hAnsi="Book Antiqua" w:cs="Century Gothic"/>
          <w:b/>
          <w:bCs/>
          <w:sz w:val="22"/>
          <w:szCs w:val="22"/>
        </w:rPr>
        <w:t xml:space="preserve">) </w:t>
      </w:r>
    </w:p>
    <w:p w:rsidR="00047C25" w:rsidRPr="00131420" w:rsidRDefault="00E0440B" w:rsidP="00275D82">
      <w:pPr>
        <w:pStyle w:val="CM12"/>
        <w:spacing w:after="257"/>
        <w:ind w:left="1170" w:right="82"/>
        <w:rPr>
          <w:rFonts w:ascii="Book Antiqua" w:hAnsi="Book Antiqua" w:cs="Times New Roman"/>
          <w:sz w:val="22"/>
          <w:szCs w:val="22"/>
        </w:rPr>
      </w:pPr>
      <w:proofErr w:type="gramStart"/>
      <w:r w:rsidRPr="00131420">
        <w:rPr>
          <w:rFonts w:ascii="Book Antiqua" w:hAnsi="Book Antiqua" w:cs="Times New Roman"/>
          <w:sz w:val="22"/>
          <w:szCs w:val="22"/>
        </w:rPr>
        <w:t>Herbert, D. T., and C. J. Thomas.</w:t>
      </w:r>
      <w:proofErr w:type="gramEnd"/>
      <w:r w:rsidRPr="00131420">
        <w:rPr>
          <w:rFonts w:ascii="Book Antiqua" w:hAnsi="Book Antiqua" w:cs="Times New Roman"/>
          <w:sz w:val="22"/>
          <w:szCs w:val="22"/>
        </w:rPr>
        <w:t xml:space="preserve"> 1997. </w:t>
      </w:r>
      <w:r w:rsidRPr="00131420">
        <w:rPr>
          <w:rFonts w:ascii="Book Antiqua" w:hAnsi="Book Antiqua" w:cs="Times New Roman"/>
          <w:i/>
          <w:iCs/>
          <w:sz w:val="22"/>
          <w:szCs w:val="22"/>
        </w:rPr>
        <w:t>Cities in Space: City as Place</w:t>
      </w:r>
      <w:r w:rsidRPr="00131420">
        <w:rPr>
          <w:rFonts w:ascii="Book Antiqua" w:hAnsi="Book Antiqua" w:cs="Times New Roman"/>
          <w:sz w:val="22"/>
          <w:szCs w:val="22"/>
        </w:rPr>
        <w:t xml:space="preserve">. Savage, MD: Barnes and Noble. Chapter 9, </w:t>
      </w:r>
      <w:proofErr w:type="gramStart"/>
      <w:r w:rsidRPr="00131420">
        <w:rPr>
          <w:rFonts w:ascii="Book Antiqua" w:hAnsi="Book Antiqua" w:cs="Times New Roman"/>
          <w:sz w:val="22"/>
          <w:szCs w:val="22"/>
        </w:rPr>
        <w:t>The</w:t>
      </w:r>
      <w:proofErr w:type="gramEnd"/>
      <w:r w:rsidRPr="00131420">
        <w:rPr>
          <w:rFonts w:ascii="Book Antiqua" w:hAnsi="Book Antiqua" w:cs="Times New Roman"/>
          <w:sz w:val="22"/>
          <w:szCs w:val="22"/>
        </w:rPr>
        <w:t xml:space="preserve"> residential mosaic, pp. 195-237. </w:t>
      </w:r>
    </w:p>
    <w:p w:rsidR="00047C25" w:rsidRPr="00131420" w:rsidRDefault="00E0440B" w:rsidP="00275D82">
      <w:pPr>
        <w:pStyle w:val="CM12"/>
        <w:spacing w:after="213"/>
        <w:ind w:left="720"/>
        <w:rPr>
          <w:rFonts w:ascii="Book Antiqua" w:hAnsi="Book Antiqua" w:cs="Century Gothic"/>
          <w:sz w:val="22"/>
          <w:szCs w:val="22"/>
        </w:rPr>
      </w:pPr>
      <w:r w:rsidRPr="00131420">
        <w:rPr>
          <w:rFonts w:ascii="Book Antiqua" w:hAnsi="Book Antiqua" w:cs="Century Gothic"/>
          <w:b/>
          <w:bCs/>
          <w:sz w:val="22"/>
          <w:szCs w:val="22"/>
        </w:rPr>
        <w:t>The Monocentric Ci</w:t>
      </w:r>
      <w:r w:rsidR="00FC730F" w:rsidRPr="00131420">
        <w:rPr>
          <w:rFonts w:ascii="Book Antiqua" w:hAnsi="Book Antiqua" w:cs="Century Gothic"/>
          <w:b/>
          <w:bCs/>
          <w:sz w:val="22"/>
          <w:szCs w:val="22"/>
        </w:rPr>
        <w:t>ty and Planning Implications (10</w:t>
      </w:r>
      <w:r w:rsidRPr="00131420">
        <w:rPr>
          <w:rFonts w:ascii="Book Antiqua" w:hAnsi="Book Antiqua" w:cs="Century Gothic"/>
          <w:b/>
          <w:bCs/>
          <w:sz w:val="22"/>
          <w:szCs w:val="22"/>
        </w:rPr>
        <w:t>/</w:t>
      </w:r>
      <w:r w:rsidR="00A91B5D" w:rsidRPr="00131420">
        <w:rPr>
          <w:rFonts w:ascii="Book Antiqua" w:hAnsi="Book Antiqua" w:cs="Century Gothic"/>
          <w:b/>
          <w:bCs/>
          <w:sz w:val="22"/>
          <w:szCs w:val="22"/>
        </w:rPr>
        <w:t>2</w:t>
      </w:r>
      <w:r w:rsidR="00DC7FB3">
        <w:rPr>
          <w:rFonts w:ascii="Book Antiqua" w:hAnsi="Book Antiqua" w:cs="Century Gothic"/>
          <w:b/>
          <w:bCs/>
          <w:sz w:val="22"/>
          <w:szCs w:val="22"/>
        </w:rPr>
        <w:t>7</w:t>
      </w:r>
      <w:r w:rsidRPr="00131420">
        <w:rPr>
          <w:rFonts w:ascii="Book Antiqua" w:hAnsi="Book Antiqua" w:cs="Century Gothic"/>
          <w:b/>
          <w:bCs/>
          <w:sz w:val="22"/>
          <w:szCs w:val="22"/>
        </w:rPr>
        <w:t xml:space="preserve">) </w:t>
      </w:r>
    </w:p>
    <w:p w:rsidR="00047C25" w:rsidRPr="00131420" w:rsidRDefault="00E0440B" w:rsidP="00997AED">
      <w:pPr>
        <w:pStyle w:val="CM12"/>
        <w:spacing w:after="257"/>
        <w:ind w:left="1170"/>
        <w:rPr>
          <w:rFonts w:ascii="Book Antiqua" w:hAnsi="Book Antiqua" w:cs="Times New Roman"/>
          <w:sz w:val="22"/>
          <w:szCs w:val="22"/>
        </w:rPr>
      </w:pPr>
      <w:r w:rsidRPr="00131420">
        <w:rPr>
          <w:rFonts w:ascii="Book Antiqua" w:hAnsi="Book Antiqua" w:cs="Times New Roman"/>
          <w:sz w:val="22"/>
          <w:szCs w:val="22"/>
        </w:rPr>
        <w:t xml:space="preserve">McCann, Philip. 2001. </w:t>
      </w:r>
      <w:r w:rsidRPr="00131420">
        <w:rPr>
          <w:rFonts w:ascii="Book Antiqua" w:hAnsi="Book Antiqua" w:cs="Times New Roman"/>
          <w:i/>
          <w:iCs/>
          <w:sz w:val="22"/>
          <w:szCs w:val="22"/>
        </w:rPr>
        <w:t xml:space="preserve">Urban and Regional Economics. </w:t>
      </w:r>
      <w:r w:rsidRPr="00131420">
        <w:rPr>
          <w:rFonts w:ascii="Book Antiqua" w:hAnsi="Book Antiqua" w:cs="Times New Roman"/>
          <w:sz w:val="22"/>
          <w:szCs w:val="22"/>
        </w:rPr>
        <w:t xml:space="preserve">Oxford: Oxford University, </w:t>
      </w:r>
      <w:proofErr w:type="spellStart"/>
      <w:r w:rsidRPr="00131420">
        <w:rPr>
          <w:rFonts w:ascii="Book Antiqua" w:hAnsi="Book Antiqua" w:cs="Times New Roman"/>
          <w:sz w:val="22"/>
          <w:szCs w:val="22"/>
        </w:rPr>
        <w:t>Ch</w:t>
      </w:r>
      <w:proofErr w:type="spellEnd"/>
      <w:r w:rsidR="0052337A" w:rsidRPr="00131420">
        <w:rPr>
          <w:rFonts w:ascii="Book Antiqua" w:hAnsi="Book Antiqua" w:cs="Times New Roman"/>
          <w:sz w:val="22"/>
          <w:szCs w:val="22"/>
        </w:rPr>
        <w:t xml:space="preserve"> </w:t>
      </w:r>
      <w:r w:rsidR="00997AED" w:rsidRPr="00131420">
        <w:rPr>
          <w:rFonts w:ascii="Book Antiqua" w:hAnsi="Book Antiqua" w:cs="Times New Roman"/>
          <w:sz w:val="22"/>
          <w:szCs w:val="22"/>
        </w:rPr>
        <w:t>3 &amp;</w:t>
      </w:r>
      <w:r w:rsidR="0052337A" w:rsidRPr="00131420">
        <w:rPr>
          <w:rFonts w:ascii="Book Antiqua" w:hAnsi="Book Antiqua" w:cs="Times New Roman"/>
          <w:sz w:val="22"/>
          <w:szCs w:val="22"/>
        </w:rPr>
        <w:t xml:space="preserve"> </w:t>
      </w:r>
      <w:r w:rsidRPr="00131420">
        <w:rPr>
          <w:rFonts w:ascii="Book Antiqua" w:hAnsi="Book Antiqua" w:cs="Times New Roman"/>
          <w:sz w:val="22"/>
          <w:szCs w:val="22"/>
        </w:rPr>
        <w:t xml:space="preserve">7 </w:t>
      </w:r>
    </w:p>
    <w:p w:rsidR="00997AED" w:rsidRPr="00131420" w:rsidRDefault="00E0440B" w:rsidP="00997AED">
      <w:pPr>
        <w:pStyle w:val="CM8"/>
        <w:spacing w:line="240" w:lineRule="auto"/>
        <w:ind w:left="1170"/>
        <w:rPr>
          <w:rFonts w:ascii="Book Antiqua" w:hAnsi="Book Antiqua" w:cs="Times New Roman"/>
          <w:sz w:val="22"/>
          <w:szCs w:val="22"/>
        </w:rPr>
      </w:pPr>
      <w:r w:rsidRPr="00131420">
        <w:rPr>
          <w:rFonts w:ascii="Book Antiqua" w:hAnsi="Book Antiqua" w:cs="Times New Roman"/>
          <w:sz w:val="22"/>
          <w:szCs w:val="22"/>
        </w:rPr>
        <w:t xml:space="preserve">O’Flaherty, B, 2004. </w:t>
      </w:r>
      <w:r w:rsidRPr="00131420">
        <w:rPr>
          <w:rFonts w:ascii="Book Antiqua" w:hAnsi="Book Antiqua" w:cs="Times New Roman"/>
          <w:i/>
          <w:sz w:val="22"/>
          <w:szCs w:val="22"/>
        </w:rPr>
        <w:t>City Economics</w:t>
      </w:r>
      <w:r w:rsidRPr="00131420">
        <w:rPr>
          <w:rFonts w:ascii="Book Antiqua" w:hAnsi="Book Antiqua" w:cs="Times New Roman"/>
          <w:sz w:val="22"/>
          <w:szCs w:val="22"/>
        </w:rPr>
        <w:t xml:space="preserve">, Chapter 6, Land 116-144, Harvard University Press. </w:t>
      </w:r>
    </w:p>
    <w:p w:rsidR="00997AED" w:rsidRPr="00131420" w:rsidRDefault="00997AED" w:rsidP="00997AED">
      <w:pPr>
        <w:pStyle w:val="CM8"/>
        <w:spacing w:line="240" w:lineRule="auto"/>
        <w:ind w:left="1170"/>
        <w:rPr>
          <w:rFonts w:ascii="Book Antiqua" w:hAnsi="Book Antiqua" w:cs="Times New Roman"/>
          <w:sz w:val="22"/>
          <w:szCs w:val="22"/>
        </w:rPr>
      </w:pPr>
    </w:p>
    <w:p w:rsidR="00047C25" w:rsidRPr="00131420" w:rsidRDefault="00E0440B" w:rsidP="00997AED">
      <w:pPr>
        <w:pStyle w:val="CM8"/>
        <w:spacing w:line="240" w:lineRule="auto"/>
        <w:ind w:left="720"/>
        <w:rPr>
          <w:rFonts w:ascii="Book Antiqua" w:hAnsi="Book Antiqua" w:cs="Century Gothic"/>
          <w:sz w:val="22"/>
          <w:szCs w:val="22"/>
        </w:rPr>
      </w:pPr>
      <w:r w:rsidRPr="00131420">
        <w:rPr>
          <w:rFonts w:ascii="Book Antiqua" w:hAnsi="Book Antiqua" w:cs="Century Gothic"/>
          <w:b/>
          <w:bCs/>
          <w:sz w:val="22"/>
          <w:szCs w:val="22"/>
        </w:rPr>
        <w:t>The Polycentric and the Dispersed City: Review and Challenges (1</w:t>
      </w:r>
      <w:r w:rsidR="00FD15DF" w:rsidRPr="00131420">
        <w:rPr>
          <w:rFonts w:ascii="Book Antiqua" w:hAnsi="Book Antiqua" w:cs="Century Gothic"/>
          <w:b/>
          <w:bCs/>
          <w:sz w:val="22"/>
          <w:szCs w:val="22"/>
        </w:rPr>
        <w:t>0</w:t>
      </w:r>
      <w:r w:rsidRPr="00131420">
        <w:rPr>
          <w:rFonts w:ascii="Book Antiqua" w:hAnsi="Book Antiqua" w:cs="Century Gothic"/>
          <w:b/>
          <w:bCs/>
          <w:sz w:val="22"/>
          <w:szCs w:val="22"/>
        </w:rPr>
        <w:t>/</w:t>
      </w:r>
      <w:r w:rsidR="00DC7FB3">
        <w:rPr>
          <w:rFonts w:ascii="Book Antiqua" w:hAnsi="Book Antiqua" w:cs="Century Gothic"/>
          <w:b/>
          <w:bCs/>
          <w:sz w:val="22"/>
          <w:szCs w:val="22"/>
        </w:rPr>
        <w:t>29</w:t>
      </w:r>
      <w:r w:rsidRPr="00131420">
        <w:rPr>
          <w:rFonts w:ascii="Book Antiqua" w:hAnsi="Book Antiqua" w:cs="Century Gothic"/>
          <w:b/>
          <w:bCs/>
          <w:sz w:val="22"/>
          <w:szCs w:val="22"/>
        </w:rPr>
        <w:t xml:space="preserve">) </w:t>
      </w:r>
      <w:r w:rsidR="00B528C7" w:rsidRPr="00131420">
        <w:rPr>
          <w:rFonts w:ascii="Book Antiqua" w:hAnsi="Book Antiqua" w:cs="Century Gothic"/>
          <w:b/>
          <w:bCs/>
          <w:sz w:val="22"/>
          <w:szCs w:val="22"/>
        </w:rPr>
        <w:br/>
      </w:r>
    </w:p>
    <w:p w:rsidR="00047C25" w:rsidRPr="00131420" w:rsidRDefault="00E0440B" w:rsidP="00997AED">
      <w:pPr>
        <w:pStyle w:val="CM6"/>
        <w:ind w:left="1170"/>
        <w:rPr>
          <w:rFonts w:ascii="Book Antiqua" w:hAnsi="Book Antiqua" w:cs="Times New Roman"/>
          <w:sz w:val="22"/>
          <w:szCs w:val="22"/>
        </w:rPr>
      </w:pPr>
      <w:proofErr w:type="spellStart"/>
      <w:proofErr w:type="gramStart"/>
      <w:r w:rsidRPr="00131420">
        <w:rPr>
          <w:rFonts w:ascii="Book Antiqua" w:hAnsi="Book Antiqua" w:cs="Times New Roman"/>
          <w:sz w:val="22"/>
          <w:szCs w:val="22"/>
        </w:rPr>
        <w:t>Anas</w:t>
      </w:r>
      <w:proofErr w:type="spellEnd"/>
      <w:r w:rsidRPr="00131420">
        <w:rPr>
          <w:rFonts w:ascii="Book Antiqua" w:hAnsi="Book Antiqua" w:cs="Times New Roman"/>
          <w:sz w:val="22"/>
          <w:szCs w:val="22"/>
        </w:rPr>
        <w:t xml:space="preserve">, A., R. </w:t>
      </w:r>
      <w:proofErr w:type="spellStart"/>
      <w:r w:rsidRPr="00131420">
        <w:rPr>
          <w:rFonts w:ascii="Book Antiqua" w:hAnsi="Book Antiqua" w:cs="Times New Roman"/>
          <w:sz w:val="22"/>
          <w:szCs w:val="22"/>
        </w:rPr>
        <w:t>Arnott</w:t>
      </w:r>
      <w:proofErr w:type="spellEnd"/>
      <w:r w:rsidRPr="00131420">
        <w:rPr>
          <w:rFonts w:ascii="Book Antiqua" w:hAnsi="Book Antiqua" w:cs="Times New Roman"/>
          <w:sz w:val="22"/>
          <w:szCs w:val="22"/>
        </w:rPr>
        <w:t xml:space="preserve"> and K. A. Small.</w:t>
      </w:r>
      <w:proofErr w:type="gramEnd"/>
      <w:r w:rsidRPr="00131420">
        <w:rPr>
          <w:rFonts w:ascii="Book Antiqua" w:hAnsi="Book Antiqua" w:cs="Times New Roman"/>
          <w:sz w:val="22"/>
          <w:szCs w:val="22"/>
        </w:rPr>
        <w:t xml:space="preserve"> 1998. Urban spatial structure. </w:t>
      </w:r>
      <w:r w:rsidRPr="00131420">
        <w:rPr>
          <w:rFonts w:ascii="Book Antiqua" w:hAnsi="Book Antiqua" w:cs="Times New Roman"/>
          <w:i/>
          <w:iCs/>
          <w:sz w:val="22"/>
          <w:szCs w:val="22"/>
        </w:rPr>
        <w:t xml:space="preserve">Journal of Economic </w:t>
      </w:r>
    </w:p>
    <w:p w:rsidR="00047C25" w:rsidRPr="00131420" w:rsidRDefault="00E0440B" w:rsidP="00997AED">
      <w:pPr>
        <w:pStyle w:val="CM12"/>
        <w:spacing w:after="257"/>
        <w:ind w:left="1170"/>
        <w:rPr>
          <w:rFonts w:ascii="Book Antiqua" w:hAnsi="Book Antiqua" w:cs="Times New Roman"/>
          <w:sz w:val="22"/>
          <w:szCs w:val="22"/>
        </w:rPr>
      </w:pPr>
      <w:r w:rsidRPr="00131420">
        <w:rPr>
          <w:rFonts w:ascii="Book Antiqua" w:hAnsi="Book Antiqua" w:cs="Times New Roman"/>
          <w:i/>
          <w:iCs/>
          <w:sz w:val="22"/>
          <w:szCs w:val="22"/>
        </w:rPr>
        <w:t>Literature</w:t>
      </w:r>
      <w:r w:rsidRPr="00131420">
        <w:rPr>
          <w:rFonts w:ascii="Book Antiqua" w:hAnsi="Book Antiqua" w:cs="Times New Roman"/>
          <w:sz w:val="22"/>
          <w:szCs w:val="22"/>
        </w:rPr>
        <w:t xml:space="preserve"> 36(3): 1426-64. </w:t>
      </w:r>
    </w:p>
    <w:p w:rsidR="00047C25" w:rsidRPr="00131420" w:rsidRDefault="00E0440B" w:rsidP="00997AED">
      <w:pPr>
        <w:pStyle w:val="CM6"/>
        <w:ind w:left="1170"/>
        <w:rPr>
          <w:rFonts w:ascii="Book Antiqua" w:hAnsi="Book Antiqua" w:cs="Times New Roman"/>
          <w:sz w:val="22"/>
          <w:szCs w:val="22"/>
        </w:rPr>
      </w:pPr>
      <w:r w:rsidRPr="00131420">
        <w:rPr>
          <w:rFonts w:ascii="Book Antiqua" w:hAnsi="Book Antiqua" w:cs="Times New Roman"/>
          <w:sz w:val="22"/>
          <w:szCs w:val="22"/>
        </w:rPr>
        <w:t xml:space="preserve">Ingram, G. K. 1998. Patterns of metropolitan development: What have we learned? </w:t>
      </w:r>
      <w:r w:rsidRPr="00131420">
        <w:rPr>
          <w:rFonts w:ascii="Book Antiqua" w:hAnsi="Book Antiqua" w:cs="Times New Roman"/>
          <w:i/>
          <w:iCs/>
          <w:sz w:val="22"/>
          <w:szCs w:val="22"/>
        </w:rPr>
        <w:t xml:space="preserve">Urban </w:t>
      </w:r>
    </w:p>
    <w:p w:rsidR="00047C25" w:rsidRPr="00131420" w:rsidRDefault="00E0440B" w:rsidP="00997AED">
      <w:pPr>
        <w:pStyle w:val="CM12"/>
        <w:spacing w:after="257"/>
        <w:ind w:left="1170"/>
        <w:rPr>
          <w:rFonts w:ascii="Book Antiqua" w:hAnsi="Book Antiqua" w:cs="Times New Roman"/>
          <w:sz w:val="22"/>
          <w:szCs w:val="22"/>
        </w:rPr>
      </w:pPr>
      <w:r w:rsidRPr="00131420">
        <w:rPr>
          <w:rFonts w:ascii="Book Antiqua" w:hAnsi="Book Antiqua" w:cs="Times New Roman"/>
          <w:i/>
          <w:iCs/>
          <w:sz w:val="22"/>
          <w:szCs w:val="22"/>
        </w:rPr>
        <w:t xml:space="preserve">Studies </w:t>
      </w:r>
      <w:r w:rsidRPr="00131420">
        <w:rPr>
          <w:rFonts w:ascii="Book Antiqua" w:hAnsi="Book Antiqua" w:cs="Times New Roman"/>
          <w:sz w:val="22"/>
          <w:szCs w:val="22"/>
        </w:rPr>
        <w:t xml:space="preserve">35(7): 1019-1035. </w:t>
      </w:r>
    </w:p>
    <w:p w:rsidR="00047C25" w:rsidRPr="00131420" w:rsidRDefault="00E0440B" w:rsidP="00997AED">
      <w:pPr>
        <w:pStyle w:val="CM12"/>
        <w:spacing w:after="257"/>
        <w:ind w:left="1170"/>
        <w:rPr>
          <w:rFonts w:ascii="Book Antiqua" w:hAnsi="Book Antiqua" w:cs="Times New Roman"/>
          <w:sz w:val="22"/>
          <w:szCs w:val="22"/>
        </w:rPr>
      </w:pPr>
      <w:r w:rsidRPr="00131420">
        <w:rPr>
          <w:rFonts w:ascii="Book Antiqua" w:hAnsi="Book Antiqua" w:cs="Times New Roman"/>
          <w:sz w:val="22"/>
          <w:szCs w:val="22"/>
        </w:rPr>
        <w:t xml:space="preserve">Abbott, J. 2009. Planning for complex metropolitan regions: a better future or a more certain one? </w:t>
      </w:r>
      <w:r w:rsidRPr="00131420">
        <w:rPr>
          <w:rFonts w:ascii="Book Antiqua" w:hAnsi="Book Antiqua" w:cs="Times New Roman"/>
          <w:i/>
          <w:iCs/>
          <w:sz w:val="22"/>
          <w:szCs w:val="22"/>
        </w:rPr>
        <w:t>Journal of Planning Education and Research</w:t>
      </w:r>
      <w:r w:rsidRPr="00131420">
        <w:rPr>
          <w:rFonts w:ascii="Book Antiqua" w:hAnsi="Book Antiqua" w:cs="Times New Roman"/>
          <w:sz w:val="22"/>
          <w:szCs w:val="22"/>
        </w:rPr>
        <w:t xml:space="preserve">, 28(4): 503-517. </w:t>
      </w:r>
    </w:p>
    <w:p w:rsidR="00047C25" w:rsidRPr="00131420" w:rsidRDefault="00E0440B" w:rsidP="00275D82">
      <w:pPr>
        <w:pStyle w:val="CM12"/>
        <w:spacing w:after="216"/>
        <w:ind w:left="720"/>
        <w:rPr>
          <w:rFonts w:ascii="Book Antiqua" w:hAnsi="Book Antiqua" w:cs="Century Gothic"/>
          <w:sz w:val="22"/>
          <w:szCs w:val="22"/>
        </w:rPr>
      </w:pPr>
      <w:r w:rsidRPr="00131420">
        <w:rPr>
          <w:rFonts w:ascii="Book Antiqua" w:hAnsi="Book Antiqua" w:cs="Century Gothic"/>
          <w:b/>
          <w:bCs/>
          <w:sz w:val="22"/>
          <w:szCs w:val="22"/>
        </w:rPr>
        <w:t>Public G</w:t>
      </w:r>
      <w:r w:rsidR="00FC730F" w:rsidRPr="00131420">
        <w:rPr>
          <w:rFonts w:ascii="Book Antiqua" w:hAnsi="Book Antiqua" w:cs="Century Gothic"/>
          <w:b/>
          <w:bCs/>
          <w:sz w:val="22"/>
          <w:szCs w:val="22"/>
        </w:rPr>
        <w:t>oods and Location Behavior (11/</w:t>
      </w:r>
      <w:r w:rsidR="00DC7FB3">
        <w:rPr>
          <w:rFonts w:ascii="Book Antiqua" w:hAnsi="Book Antiqua" w:cs="Century Gothic"/>
          <w:b/>
          <w:bCs/>
          <w:sz w:val="22"/>
          <w:szCs w:val="22"/>
        </w:rPr>
        <w:t>3</w:t>
      </w:r>
      <w:r w:rsidRPr="00131420">
        <w:rPr>
          <w:rFonts w:ascii="Book Antiqua" w:hAnsi="Book Antiqua" w:cs="Century Gothic"/>
          <w:b/>
          <w:bCs/>
          <w:sz w:val="22"/>
          <w:szCs w:val="22"/>
        </w:rPr>
        <w:t xml:space="preserve">) </w:t>
      </w:r>
    </w:p>
    <w:p w:rsidR="00047C25" w:rsidRPr="00131420" w:rsidRDefault="00E0440B" w:rsidP="00997AED">
      <w:pPr>
        <w:pStyle w:val="Default"/>
        <w:ind w:left="1170"/>
        <w:rPr>
          <w:rFonts w:ascii="Book Antiqua" w:hAnsi="Book Antiqua" w:cs="Times New Roman"/>
          <w:color w:val="auto"/>
          <w:sz w:val="22"/>
          <w:szCs w:val="22"/>
        </w:rPr>
      </w:pPr>
      <w:proofErr w:type="spellStart"/>
      <w:r w:rsidRPr="00131420">
        <w:rPr>
          <w:rFonts w:ascii="Book Antiqua" w:hAnsi="Book Antiqua" w:cs="Times New Roman"/>
          <w:color w:val="auto"/>
          <w:sz w:val="22"/>
          <w:szCs w:val="22"/>
        </w:rPr>
        <w:t>Dimond</w:t>
      </w:r>
      <w:proofErr w:type="spellEnd"/>
      <w:r w:rsidRPr="00131420">
        <w:rPr>
          <w:rFonts w:ascii="Book Antiqua" w:hAnsi="Book Antiqua" w:cs="Times New Roman"/>
          <w:color w:val="auto"/>
          <w:sz w:val="22"/>
          <w:szCs w:val="22"/>
        </w:rPr>
        <w:t xml:space="preserve">, P. 1999. </w:t>
      </w:r>
      <w:proofErr w:type="gramStart"/>
      <w:r w:rsidRPr="00131420">
        <w:rPr>
          <w:rFonts w:ascii="Book Antiqua" w:hAnsi="Book Antiqua" w:cs="Times New Roman"/>
          <w:color w:val="auto"/>
          <w:sz w:val="22"/>
          <w:szCs w:val="22"/>
        </w:rPr>
        <w:t>Empowering families to vote with their feet.</w:t>
      </w:r>
      <w:proofErr w:type="gramEnd"/>
      <w:r w:rsidRPr="00131420">
        <w:rPr>
          <w:rFonts w:ascii="Book Antiqua" w:hAnsi="Book Antiqua" w:cs="Times New Roman"/>
          <w:color w:val="auto"/>
          <w:sz w:val="22"/>
          <w:szCs w:val="22"/>
        </w:rPr>
        <w:t xml:space="preserve"> In Katz, B. (Editor) </w:t>
      </w:r>
    </w:p>
    <w:p w:rsidR="00047C25" w:rsidRPr="00131420" w:rsidRDefault="00E0440B" w:rsidP="00997AED">
      <w:pPr>
        <w:pStyle w:val="CM8"/>
        <w:spacing w:line="240" w:lineRule="auto"/>
        <w:ind w:left="1170"/>
        <w:rPr>
          <w:rFonts w:ascii="Book Antiqua" w:hAnsi="Book Antiqua" w:cs="Times New Roman"/>
          <w:sz w:val="22"/>
          <w:szCs w:val="22"/>
        </w:rPr>
      </w:pPr>
      <w:proofErr w:type="gramStart"/>
      <w:r w:rsidRPr="00131420">
        <w:rPr>
          <w:rFonts w:ascii="Book Antiqua" w:hAnsi="Book Antiqua" w:cs="Times New Roman"/>
          <w:sz w:val="22"/>
          <w:szCs w:val="22"/>
        </w:rPr>
        <w:lastRenderedPageBreak/>
        <w:t>Reflections on Regionalism.</w:t>
      </w:r>
      <w:proofErr w:type="gramEnd"/>
      <w:r w:rsidRPr="00131420">
        <w:rPr>
          <w:rFonts w:ascii="Book Antiqua" w:hAnsi="Book Antiqua" w:cs="Times New Roman"/>
          <w:sz w:val="22"/>
          <w:szCs w:val="22"/>
        </w:rPr>
        <w:t xml:space="preserve"> Washington DC: Brookings. A primer on regionalist thinking </w:t>
      </w:r>
    </w:p>
    <w:p w:rsidR="00047C25" w:rsidRPr="00131420" w:rsidRDefault="00E0440B" w:rsidP="00997AED">
      <w:pPr>
        <w:pStyle w:val="CM8"/>
        <w:spacing w:line="240" w:lineRule="auto"/>
        <w:ind w:left="1170"/>
        <w:rPr>
          <w:rFonts w:ascii="Book Antiqua" w:hAnsi="Book Antiqua" w:cs="Times New Roman"/>
          <w:sz w:val="22"/>
          <w:szCs w:val="22"/>
        </w:rPr>
      </w:pPr>
      <w:proofErr w:type="gramStart"/>
      <w:r w:rsidRPr="00131420">
        <w:rPr>
          <w:rFonts w:ascii="Book Antiqua" w:hAnsi="Book Antiqua" w:cs="Times New Roman"/>
          <w:sz w:val="22"/>
          <w:szCs w:val="22"/>
        </w:rPr>
        <w:t>from</w:t>
      </w:r>
      <w:proofErr w:type="gramEnd"/>
      <w:r w:rsidRPr="00131420">
        <w:rPr>
          <w:rFonts w:ascii="Book Antiqua" w:hAnsi="Book Antiqua" w:cs="Times New Roman"/>
          <w:sz w:val="22"/>
          <w:szCs w:val="22"/>
        </w:rPr>
        <w:t xml:space="preserve"> a land-use perspective, pp. 249-271. </w:t>
      </w:r>
    </w:p>
    <w:p w:rsidR="00047C25" w:rsidRPr="00131420" w:rsidRDefault="00047C25" w:rsidP="00275D82">
      <w:pPr>
        <w:pStyle w:val="Default"/>
        <w:ind w:left="675"/>
        <w:rPr>
          <w:rFonts w:ascii="Book Antiqua" w:hAnsi="Book Antiqua" w:cs="Wingdings"/>
          <w:color w:val="auto"/>
          <w:sz w:val="22"/>
          <w:szCs w:val="22"/>
        </w:rPr>
      </w:pPr>
    </w:p>
    <w:p w:rsidR="00047C25" w:rsidRPr="00131420" w:rsidRDefault="00867689" w:rsidP="00997AED">
      <w:pPr>
        <w:pStyle w:val="CM15"/>
        <w:spacing w:after="127"/>
        <w:ind w:left="1125" w:right="160" w:firstLine="45"/>
        <w:rPr>
          <w:rFonts w:ascii="Book Antiqua" w:hAnsi="Book Antiqua" w:cs="Times New Roman"/>
          <w:sz w:val="22"/>
          <w:szCs w:val="22"/>
        </w:rPr>
      </w:pPr>
      <w:proofErr w:type="spellStart"/>
      <w:r w:rsidRPr="00131420">
        <w:rPr>
          <w:rFonts w:ascii="Book Antiqua" w:hAnsi="Book Antiqua" w:cs="Times New Roman"/>
          <w:sz w:val="22"/>
          <w:szCs w:val="22"/>
        </w:rPr>
        <w:t>Dowding</w:t>
      </w:r>
      <w:proofErr w:type="spellEnd"/>
      <w:r w:rsidRPr="00131420">
        <w:rPr>
          <w:rFonts w:ascii="Book Antiqua" w:hAnsi="Book Antiqua" w:cs="Times New Roman"/>
          <w:sz w:val="22"/>
          <w:szCs w:val="22"/>
        </w:rPr>
        <w:t>, K. 1</w:t>
      </w:r>
      <w:r w:rsidR="00E0440B" w:rsidRPr="00131420">
        <w:rPr>
          <w:rFonts w:ascii="Book Antiqua" w:hAnsi="Book Antiqua" w:cs="Times New Roman"/>
          <w:sz w:val="22"/>
          <w:szCs w:val="22"/>
        </w:rPr>
        <w:t xml:space="preserve">994. </w:t>
      </w:r>
      <w:proofErr w:type="spellStart"/>
      <w:r w:rsidR="00E0440B" w:rsidRPr="00131420">
        <w:rPr>
          <w:rFonts w:ascii="Book Antiqua" w:hAnsi="Book Antiqua" w:cs="Times New Roman"/>
          <w:sz w:val="22"/>
          <w:szCs w:val="22"/>
        </w:rPr>
        <w:t>Tiebout</w:t>
      </w:r>
      <w:proofErr w:type="spellEnd"/>
      <w:r w:rsidR="00E0440B" w:rsidRPr="00131420">
        <w:rPr>
          <w:rFonts w:ascii="Book Antiqua" w:hAnsi="Book Antiqua" w:cs="Times New Roman"/>
          <w:sz w:val="22"/>
          <w:szCs w:val="22"/>
        </w:rPr>
        <w:t xml:space="preserve">: A Survey of the Empirical Literature. </w:t>
      </w:r>
      <w:r w:rsidR="00E0440B" w:rsidRPr="00131420">
        <w:rPr>
          <w:rFonts w:ascii="Book Antiqua" w:hAnsi="Book Antiqua" w:cs="Times New Roman"/>
          <w:i/>
          <w:iCs/>
          <w:sz w:val="22"/>
          <w:szCs w:val="22"/>
        </w:rPr>
        <w:t>Urban Studies</w:t>
      </w:r>
      <w:r w:rsidR="00E0440B" w:rsidRPr="00131420">
        <w:rPr>
          <w:rFonts w:ascii="Book Antiqua" w:hAnsi="Book Antiqua" w:cs="Times New Roman"/>
          <w:sz w:val="22"/>
          <w:szCs w:val="22"/>
        </w:rPr>
        <w:t xml:space="preserve">, 31(4/5): 767-97. </w:t>
      </w:r>
      <w:r w:rsidR="00A238EC" w:rsidRPr="00131420">
        <w:rPr>
          <w:rFonts w:ascii="Book Antiqua" w:hAnsi="Book Antiqua" w:cs="Times New Roman"/>
          <w:sz w:val="22"/>
          <w:szCs w:val="22"/>
        </w:rPr>
        <w:br/>
      </w:r>
    </w:p>
    <w:p w:rsidR="0064076B" w:rsidRPr="00131420" w:rsidRDefault="00E0440B" w:rsidP="00275D82">
      <w:pPr>
        <w:pStyle w:val="CM12"/>
        <w:spacing w:after="257"/>
        <w:ind w:left="1170" w:hanging="1170"/>
        <w:rPr>
          <w:rFonts w:ascii="Book Antiqua" w:hAnsi="Book Antiqua" w:cs="Century Gothic"/>
          <w:b/>
          <w:bCs/>
          <w:sz w:val="21"/>
          <w:szCs w:val="21"/>
          <w:u w:val="single"/>
        </w:rPr>
      </w:pPr>
      <w:r w:rsidRPr="00131420">
        <w:rPr>
          <w:rFonts w:ascii="Book Antiqua" w:hAnsi="Book Antiqua" w:cs="Century Gothic"/>
          <w:b/>
          <w:bCs/>
          <w:sz w:val="26"/>
          <w:szCs w:val="26"/>
          <w:u w:val="single"/>
        </w:rPr>
        <w:t>P</w:t>
      </w:r>
      <w:r w:rsidRPr="00131420">
        <w:rPr>
          <w:rFonts w:ascii="Book Antiqua" w:hAnsi="Book Antiqua" w:cs="Century Gothic"/>
          <w:b/>
          <w:bCs/>
          <w:sz w:val="21"/>
          <w:szCs w:val="21"/>
          <w:u w:val="single"/>
        </w:rPr>
        <w:t xml:space="preserve">ART </w:t>
      </w:r>
      <w:r w:rsidRPr="00131420">
        <w:rPr>
          <w:rFonts w:ascii="Book Antiqua" w:hAnsi="Book Antiqua" w:cs="Century Gothic"/>
          <w:b/>
          <w:bCs/>
          <w:sz w:val="26"/>
          <w:szCs w:val="26"/>
          <w:u w:val="single"/>
        </w:rPr>
        <w:t>IV: C</w:t>
      </w:r>
      <w:r w:rsidRPr="00131420">
        <w:rPr>
          <w:rFonts w:ascii="Book Antiqua" w:hAnsi="Book Antiqua" w:cs="Century Gothic"/>
          <w:b/>
          <w:bCs/>
          <w:sz w:val="21"/>
          <w:szCs w:val="21"/>
          <w:u w:val="single"/>
        </w:rPr>
        <w:t xml:space="preserve">URRENT </w:t>
      </w:r>
      <w:r w:rsidRPr="00131420">
        <w:rPr>
          <w:rFonts w:ascii="Book Antiqua" w:hAnsi="Book Antiqua" w:cs="Century Gothic"/>
          <w:b/>
          <w:bCs/>
          <w:sz w:val="26"/>
          <w:szCs w:val="26"/>
          <w:u w:val="single"/>
        </w:rPr>
        <w:t>C</w:t>
      </w:r>
      <w:r w:rsidR="00275D82" w:rsidRPr="00131420">
        <w:rPr>
          <w:rFonts w:ascii="Book Antiqua" w:hAnsi="Book Antiqua" w:cs="Century Gothic"/>
          <w:b/>
          <w:bCs/>
          <w:sz w:val="21"/>
          <w:szCs w:val="21"/>
          <w:u w:val="single"/>
        </w:rPr>
        <w:t>HALLENGES</w:t>
      </w:r>
    </w:p>
    <w:p w:rsidR="0064076B" w:rsidRPr="00131420" w:rsidRDefault="00FC730F" w:rsidP="00275D82">
      <w:pPr>
        <w:pStyle w:val="CM12"/>
        <w:spacing w:after="257"/>
        <w:ind w:left="1170" w:hanging="450"/>
        <w:rPr>
          <w:rFonts w:ascii="Book Antiqua" w:hAnsi="Book Antiqua" w:cs="Century Gothic"/>
          <w:b/>
          <w:bCs/>
          <w:sz w:val="22"/>
          <w:szCs w:val="22"/>
        </w:rPr>
      </w:pPr>
      <w:r w:rsidRPr="00131420">
        <w:rPr>
          <w:rFonts w:ascii="Book Antiqua" w:hAnsi="Book Antiqua" w:cs="Century Gothic"/>
          <w:b/>
          <w:bCs/>
          <w:sz w:val="22"/>
          <w:szCs w:val="22"/>
        </w:rPr>
        <w:t>Sprawl (11/</w:t>
      </w:r>
      <w:r w:rsidR="00DC7FB3">
        <w:rPr>
          <w:rFonts w:ascii="Book Antiqua" w:hAnsi="Book Antiqua" w:cs="Century Gothic"/>
          <w:b/>
          <w:bCs/>
          <w:sz w:val="22"/>
          <w:szCs w:val="22"/>
        </w:rPr>
        <w:t>5</w:t>
      </w:r>
      <w:r w:rsidR="003C4241" w:rsidRPr="00131420">
        <w:rPr>
          <w:rFonts w:ascii="Book Antiqua" w:hAnsi="Book Antiqua" w:cs="Century Gothic"/>
          <w:b/>
          <w:bCs/>
          <w:sz w:val="22"/>
          <w:szCs w:val="22"/>
        </w:rPr>
        <w:t xml:space="preserve"> &amp; 11/1</w:t>
      </w:r>
      <w:r w:rsidR="00DC7FB3">
        <w:rPr>
          <w:rFonts w:ascii="Book Antiqua" w:hAnsi="Book Antiqua" w:cs="Century Gothic"/>
          <w:b/>
          <w:bCs/>
          <w:sz w:val="22"/>
          <w:szCs w:val="22"/>
        </w:rPr>
        <w:t>0</w:t>
      </w:r>
      <w:r w:rsidR="008124C0" w:rsidRPr="00131420">
        <w:rPr>
          <w:rFonts w:ascii="Book Antiqua" w:hAnsi="Book Antiqua" w:cs="Century Gothic"/>
          <w:b/>
          <w:bCs/>
          <w:sz w:val="22"/>
          <w:szCs w:val="22"/>
        </w:rPr>
        <w:t xml:space="preserve">) </w:t>
      </w:r>
    </w:p>
    <w:p w:rsidR="00047C25" w:rsidRPr="00131420" w:rsidRDefault="00E0440B" w:rsidP="00275D82">
      <w:pPr>
        <w:pStyle w:val="CM12"/>
        <w:spacing w:after="257"/>
        <w:ind w:left="1170"/>
        <w:rPr>
          <w:rFonts w:ascii="Book Antiqua" w:hAnsi="Book Antiqua" w:cs="Times New Roman"/>
          <w:sz w:val="23"/>
          <w:szCs w:val="23"/>
        </w:rPr>
      </w:pPr>
      <w:proofErr w:type="spellStart"/>
      <w:proofErr w:type="gramStart"/>
      <w:r w:rsidRPr="00131420">
        <w:rPr>
          <w:rFonts w:ascii="Book Antiqua" w:hAnsi="Book Antiqua" w:cs="Times New Roman"/>
          <w:sz w:val="23"/>
          <w:szCs w:val="23"/>
        </w:rPr>
        <w:t>Nechyba</w:t>
      </w:r>
      <w:proofErr w:type="spellEnd"/>
      <w:r w:rsidRPr="00131420">
        <w:rPr>
          <w:rFonts w:ascii="Book Antiqua" w:hAnsi="Book Antiqua" w:cs="Times New Roman"/>
          <w:sz w:val="23"/>
          <w:szCs w:val="23"/>
        </w:rPr>
        <w:t>, T. J.; and Walsh, R. P. 2004.</w:t>
      </w:r>
      <w:proofErr w:type="gramEnd"/>
      <w:r w:rsidRPr="00131420">
        <w:rPr>
          <w:rFonts w:ascii="Book Antiqua" w:hAnsi="Book Antiqua" w:cs="Times New Roman"/>
          <w:sz w:val="23"/>
          <w:szCs w:val="23"/>
        </w:rPr>
        <w:t xml:space="preserve"> </w:t>
      </w:r>
      <w:proofErr w:type="gramStart"/>
      <w:r w:rsidRPr="00131420">
        <w:rPr>
          <w:rFonts w:ascii="Book Antiqua" w:hAnsi="Book Antiqua" w:cs="Times New Roman"/>
          <w:sz w:val="23"/>
          <w:szCs w:val="23"/>
        </w:rPr>
        <w:t>Urban sprawl.</w:t>
      </w:r>
      <w:proofErr w:type="gramEnd"/>
      <w:r w:rsidRPr="00131420">
        <w:rPr>
          <w:rFonts w:ascii="Book Antiqua" w:hAnsi="Book Antiqua" w:cs="Times New Roman"/>
          <w:sz w:val="23"/>
          <w:szCs w:val="23"/>
        </w:rPr>
        <w:t xml:space="preserve"> </w:t>
      </w:r>
      <w:r w:rsidRPr="00131420">
        <w:rPr>
          <w:rFonts w:ascii="Book Antiqua" w:hAnsi="Book Antiqua" w:cs="Times New Roman"/>
          <w:i/>
          <w:iCs/>
          <w:sz w:val="23"/>
          <w:szCs w:val="23"/>
        </w:rPr>
        <w:t>Journal of Economic Perspectives</w:t>
      </w:r>
      <w:r w:rsidR="00F738CB" w:rsidRPr="00131420">
        <w:rPr>
          <w:rFonts w:ascii="Book Antiqua" w:hAnsi="Book Antiqua" w:cs="Times New Roman"/>
          <w:sz w:val="23"/>
          <w:szCs w:val="23"/>
        </w:rPr>
        <w:t xml:space="preserve">, </w:t>
      </w:r>
      <w:r w:rsidR="0064076B" w:rsidRPr="00131420">
        <w:rPr>
          <w:rFonts w:ascii="Book Antiqua" w:hAnsi="Book Antiqua" w:cs="Times New Roman"/>
          <w:sz w:val="23"/>
          <w:szCs w:val="23"/>
        </w:rPr>
        <w:t>18(4):</w:t>
      </w:r>
      <w:r w:rsidRPr="00131420">
        <w:rPr>
          <w:rFonts w:ascii="Book Antiqua" w:hAnsi="Book Antiqua" w:cs="Times New Roman"/>
          <w:sz w:val="23"/>
          <w:szCs w:val="23"/>
        </w:rPr>
        <w:t xml:space="preserve">177-200. </w:t>
      </w:r>
    </w:p>
    <w:p w:rsidR="00047C25" w:rsidRPr="00131420" w:rsidRDefault="00E0440B" w:rsidP="00275D82">
      <w:pPr>
        <w:pStyle w:val="CM6"/>
        <w:ind w:left="1170"/>
        <w:rPr>
          <w:rFonts w:ascii="Book Antiqua" w:hAnsi="Book Antiqua" w:cs="Times New Roman"/>
          <w:sz w:val="23"/>
          <w:szCs w:val="23"/>
        </w:rPr>
      </w:pPr>
      <w:proofErr w:type="spellStart"/>
      <w:proofErr w:type="gramStart"/>
      <w:r w:rsidRPr="00131420">
        <w:rPr>
          <w:rFonts w:ascii="Book Antiqua" w:hAnsi="Book Antiqua" w:cs="Times New Roman"/>
          <w:sz w:val="23"/>
          <w:szCs w:val="23"/>
        </w:rPr>
        <w:t>Mieszkowski</w:t>
      </w:r>
      <w:proofErr w:type="spellEnd"/>
      <w:r w:rsidRPr="00131420">
        <w:rPr>
          <w:rFonts w:ascii="Book Antiqua" w:hAnsi="Book Antiqua" w:cs="Times New Roman"/>
          <w:sz w:val="23"/>
          <w:szCs w:val="23"/>
        </w:rPr>
        <w:t>, P and E. Mills.</w:t>
      </w:r>
      <w:proofErr w:type="gramEnd"/>
      <w:r w:rsidRPr="00131420">
        <w:rPr>
          <w:rFonts w:ascii="Book Antiqua" w:hAnsi="Book Antiqua" w:cs="Times New Roman"/>
          <w:sz w:val="23"/>
          <w:szCs w:val="23"/>
        </w:rPr>
        <w:t xml:space="preserve"> 1993. The causes of metropolitan suburbanization. </w:t>
      </w:r>
    </w:p>
    <w:p w:rsidR="00047C25" w:rsidRPr="00131420" w:rsidRDefault="00E0440B" w:rsidP="00275D82">
      <w:pPr>
        <w:pStyle w:val="CM12"/>
        <w:spacing w:after="257"/>
        <w:ind w:left="1170"/>
        <w:rPr>
          <w:rFonts w:ascii="Book Antiqua" w:hAnsi="Book Antiqua" w:cs="Times New Roman"/>
          <w:sz w:val="23"/>
          <w:szCs w:val="23"/>
        </w:rPr>
      </w:pPr>
      <w:r w:rsidRPr="00131420">
        <w:rPr>
          <w:rFonts w:ascii="Book Antiqua" w:hAnsi="Book Antiqua" w:cs="Times New Roman"/>
          <w:i/>
          <w:iCs/>
          <w:sz w:val="23"/>
          <w:szCs w:val="23"/>
        </w:rPr>
        <w:t>Journal of Economic Perspectives</w:t>
      </w:r>
      <w:r w:rsidRPr="00131420">
        <w:rPr>
          <w:rFonts w:ascii="Book Antiqua" w:hAnsi="Book Antiqua" w:cs="Times New Roman"/>
          <w:sz w:val="23"/>
          <w:szCs w:val="23"/>
        </w:rPr>
        <w:t xml:space="preserve">, 7(3): 135-147 </w:t>
      </w:r>
    </w:p>
    <w:p w:rsidR="00047C25" w:rsidRPr="00131420" w:rsidRDefault="00E0440B" w:rsidP="00275D82">
      <w:pPr>
        <w:pStyle w:val="CM6"/>
        <w:ind w:left="1170"/>
        <w:rPr>
          <w:rFonts w:ascii="Book Antiqua" w:hAnsi="Book Antiqua" w:cs="Times New Roman"/>
          <w:sz w:val="23"/>
          <w:szCs w:val="23"/>
        </w:rPr>
      </w:pPr>
      <w:proofErr w:type="gramStart"/>
      <w:r w:rsidRPr="00131420">
        <w:rPr>
          <w:rFonts w:ascii="Book Antiqua" w:hAnsi="Book Antiqua" w:cs="Times New Roman"/>
          <w:sz w:val="23"/>
          <w:szCs w:val="23"/>
        </w:rPr>
        <w:t>Gordon, Peter and Harry Richardson.</w:t>
      </w:r>
      <w:proofErr w:type="gramEnd"/>
      <w:r w:rsidRPr="00131420">
        <w:rPr>
          <w:rFonts w:ascii="Book Antiqua" w:hAnsi="Book Antiqua" w:cs="Times New Roman"/>
          <w:sz w:val="23"/>
          <w:szCs w:val="23"/>
        </w:rPr>
        <w:t xml:space="preserve"> 2000. Critiquing sprawl’s critics. </w:t>
      </w:r>
      <w:r w:rsidRPr="00131420">
        <w:rPr>
          <w:rFonts w:ascii="Book Antiqua" w:hAnsi="Book Antiqua" w:cs="Times New Roman"/>
          <w:i/>
          <w:iCs/>
          <w:sz w:val="23"/>
          <w:szCs w:val="23"/>
        </w:rPr>
        <w:t xml:space="preserve">Policy </w:t>
      </w:r>
    </w:p>
    <w:p w:rsidR="00047C25" w:rsidRPr="00131420" w:rsidRDefault="00E0440B" w:rsidP="00275D82">
      <w:pPr>
        <w:pStyle w:val="CM12"/>
        <w:spacing w:after="257"/>
        <w:ind w:left="1170"/>
        <w:rPr>
          <w:rFonts w:ascii="Book Antiqua" w:hAnsi="Book Antiqua" w:cs="Times New Roman"/>
          <w:sz w:val="23"/>
          <w:szCs w:val="23"/>
        </w:rPr>
      </w:pPr>
      <w:proofErr w:type="gramStart"/>
      <w:r w:rsidRPr="00131420">
        <w:rPr>
          <w:rFonts w:ascii="Book Antiqua" w:hAnsi="Book Antiqua" w:cs="Times New Roman"/>
          <w:i/>
          <w:iCs/>
          <w:sz w:val="23"/>
          <w:szCs w:val="23"/>
        </w:rPr>
        <w:t>Analysis</w:t>
      </w:r>
      <w:r w:rsidRPr="00131420">
        <w:rPr>
          <w:rFonts w:ascii="Book Antiqua" w:hAnsi="Book Antiqua" w:cs="Times New Roman"/>
          <w:sz w:val="23"/>
          <w:szCs w:val="23"/>
        </w:rPr>
        <w:t>.</w:t>
      </w:r>
      <w:proofErr w:type="gramEnd"/>
      <w:r w:rsidRPr="00131420">
        <w:rPr>
          <w:rFonts w:ascii="Book Antiqua" w:hAnsi="Book Antiqua" w:cs="Times New Roman"/>
          <w:sz w:val="23"/>
          <w:szCs w:val="23"/>
        </w:rPr>
        <w:t xml:space="preserve"> The Cato Institute, no. 365. </w:t>
      </w:r>
    </w:p>
    <w:p w:rsidR="00047C25" w:rsidRPr="00131420" w:rsidRDefault="00E0440B" w:rsidP="00275D82">
      <w:pPr>
        <w:pStyle w:val="CM8"/>
        <w:spacing w:line="240" w:lineRule="auto"/>
        <w:ind w:left="1167"/>
        <w:rPr>
          <w:rFonts w:ascii="Book Antiqua" w:hAnsi="Book Antiqua" w:cs="Times New Roman"/>
          <w:sz w:val="22"/>
          <w:szCs w:val="22"/>
        </w:rPr>
      </w:pPr>
      <w:r w:rsidRPr="00131420">
        <w:rPr>
          <w:rFonts w:ascii="Book Antiqua" w:hAnsi="Book Antiqua" w:cs="Times New Roman"/>
          <w:sz w:val="22"/>
          <w:szCs w:val="22"/>
        </w:rPr>
        <w:t xml:space="preserve">Beauregard, R. A. 2001. Federal policy and postwar urban decline: A case of government </w:t>
      </w:r>
    </w:p>
    <w:p w:rsidR="00047C25" w:rsidRPr="00131420" w:rsidRDefault="00E0440B" w:rsidP="00275D82">
      <w:pPr>
        <w:pStyle w:val="CM12"/>
        <w:spacing w:after="257"/>
        <w:ind w:left="1167"/>
        <w:rPr>
          <w:rFonts w:ascii="Book Antiqua" w:hAnsi="Book Antiqua" w:cs="Times New Roman"/>
          <w:sz w:val="22"/>
          <w:szCs w:val="22"/>
        </w:rPr>
      </w:pPr>
      <w:proofErr w:type="gramStart"/>
      <w:r w:rsidRPr="00131420">
        <w:rPr>
          <w:rFonts w:ascii="Book Antiqua" w:hAnsi="Book Antiqua" w:cs="Times New Roman"/>
          <w:sz w:val="22"/>
          <w:szCs w:val="22"/>
        </w:rPr>
        <w:t>complicity</w:t>
      </w:r>
      <w:proofErr w:type="gramEnd"/>
      <w:r w:rsidRPr="00131420">
        <w:rPr>
          <w:rFonts w:ascii="Book Antiqua" w:hAnsi="Book Antiqua" w:cs="Times New Roman"/>
          <w:sz w:val="22"/>
          <w:szCs w:val="22"/>
        </w:rPr>
        <w:t xml:space="preserve">? </w:t>
      </w:r>
      <w:proofErr w:type="gramStart"/>
      <w:r w:rsidRPr="00131420">
        <w:rPr>
          <w:rFonts w:ascii="Book Antiqua" w:hAnsi="Book Antiqua" w:cs="Times New Roman"/>
          <w:i/>
          <w:iCs/>
          <w:sz w:val="22"/>
          <w:szCs w:val="22"/>
        </w:rPr>
        <w:t>Housing Policy Debate</w:t>
      </w:r>
      <w:r w:rsidRPr="00131420">
        <w:rPr>
          <w:rFonts w:ascii="Book Antiqua" w:hAnsi="Book Antiqua" w:cs="Times New Roman"/>
          <w:sz w:val="22"/>
          <w:szCs w:val="22"/>
        </w:rPr>
        <w:t>, 12(1): 129-151.</w:t>
      </w:r>
      <w:proofErr w:type="gramEnd"/>
      <w:r w:rsidRPr="00131420">
        <w:rPr>
          <w:rFonts w:ascii="Book Antiqua" w:hAnsi="Book Antiqua" w:cs="Times New Roman"/>
          <w:sz w:val="22"/>
          <w:szCs w:val="22"/>
        </w:rPr>
        <w:t xml:space="preserve"> </w:t>
      </w:r>
    </w:p>
    <w:p w:rsidR="00047C25" w:rsidRPr="00131420" w:rsidRDefault="00E0440B" w:rsidP="00275D82">
      <w:pPr>
        <w:pStyle w:val="CM12"/>
        <w:spacing w:after="257"/>
        <w:ind w:left="1162" w:right="82"/>
        <w:rPr>
          <w:rFonts w:ascii="Book Antiqua" w:hAnsi="Book Antiqua" w:cs="Times New Roman"/>
          <w:sz w:val="22"/>
          <w:szCs w:val="22"/>
        </w:rPr>
      </w:pPr>
      <w:proofErr w:type="spellStart"/>
      <w:proofErr w:type="gramStart"/>
      <w:r w:rsidRPr="00131420">
        <w:rPr>
          <w:rFonts w:ascii="Book Antiqua" w:hAnsi="Book Antiqua" w:cs="Times New Roman"/>
          <w:sz w:val="22"/>
          <w:szCs w:val="22"/>
        </w:rPr>
        <w:t>Galster</w:t>
      </w:r>
      <w:proofErr w:type="spellEnd"/>
      <w:r w:rsidRPr="00131420">
        <w:rPr>
          <w:rFonts w:ascii="Book Antiqua" w:hAnsi="Book Antiqua" w:cs="Times New Roman"/>
          <w:sz w:val="22"/>
          <w:szCs w:val="22"/>
        </w:rPr>
        <w:t xml:space="preserve">, G., R. Hanson, M.R. </w:t>
      </w:r>
      <w:proofErr w:type="spellStart"/>
      <w:r w:rsidRPr="00131420">
        <w:rPr>
          <w:rFonts w:ascii="Book Antiqua" w:hAnsi="Book Antiqua" w:cs="Times New Roman"/>
          <w:sz w:val="22"/>
          <w:szCs w:val="22"/>
        </w:rPr>
        <w:t>Ratcliffe</w:t>
      </w:r>
      <w:proofErr w:type="spellEnd"/>
      <w:r w:rsidRPr="00131420">
        <w:rPr>
          <w:rFonts w:ascii="Book Antiqua" w:hAnsi="Book Antiqua" w:cs="Times New Roman"/>
          <w:sz w:val="22"/>
          <w:szCs w:val="22"/>
        </w:rPr>
        <w:t xml:space="preserve">, H. Wolman, S. Coleman, and J. </w:t>
      </w:r>
      <w:proofErr w:type="spellStart"/>
      <w:r w:rsidRPr="00131420">
        <w:rPr>
          <w:rFonts w:ascii="Book Antiqua" w:hAnsi="Book Antiqua" w:cs="Times New Roman"/>
          <w:sz w:val="22"/>
          <w:szCs w:val="22"/>
        </w:rPr>
        <w:t>Freihage</w:t>
      </w:r>
      <w:proofErr w:type="spellEnd"/>
      <w:r w:rsidRPr="00131420">
        <w:rPr>
          <w:rFonts w:ascii="Book Antiqua" w:hAnsi="Book Antiqua" w:cs="Times New Roman"/>
          <w:sz w:val="22"/>
          <w:szCs w:val="22"/>
        </w:rPr>
        <w:t>.</w:t>
      </w:r>
      <w:proofErr w:type="gramEnd"/>
      <w:r w:rsidRPr="00131420">
        <w:rPr>
          <w:rFonts w:ascii="Book Antiqua" w:hAnsi="Book Antiqua" w:cs="Times New Roman"/>
          <w:sz w:val="22"/>
          <w:szCs w:val="22"/>
        </w:rPr>
        <w:t xml:space="preserve"> 2001. Wrestling sprawl to the ground: defining and measuring an elusive concept. </w:t>
      </w:r>
      <w:r w:rsidRPr="00131420">
        <w:rPr>
          <w:rFonts w:ascii="Book Antiqua" w:hAnsi="Book Antiqua" w:cs="Times New Roman"/>
          <w:i/>
          <w:iCs/>
          <w:sz w:val="22"/>
          <w:szCs w:val="22"/>
        </w:rPr>
        <w:t>Housing Policy Debate</w:t>
      </w:r>
      <w:r w:rsidRPr="00131420">
        <w:rPr>
          <w:rFonts w:ascii="Book Antiqua" w:hAnsi="Book Antiqua" w:cs="Times New Roman"/>
          <w:sz w:val="22"/>
          <w:szCs w:val="22"/>
        </w:rPr>
        <w:t xml:space="preserve">, 12(4): 681-718 </w:t>
      </w:r>
      <w:r w:rsidR="00BE1F70">
        <w:rPr>
          <w:rFonts w:ascii="Book Antiqua" w:hAnsi="Book Antiqua" w:cs="Times New Roman"/>
          <w:sz w:val="22"/>
          <w:szCs w:val="22"/>
        </w:rPr>
        <w:t>(optional)</w:t>
      </w:r>
    </w:p>
    <w:p w:rsidR="00047C25" w:rsidRPr="00131420" w:rsidRDefault="00E0440B" w:rsidP="00275D82">
      <w:pPr>
        <w:pStyle w:val="CM12"/>
        <w:spacing w:after="212"/>
        <w:ind w:firstLine="720"/>
        <w:rPr>
          <w:rFonts w:ascii="Book Antiqua" w:hAnsi="Book Antiqua" w:cs="Century Gothic"/>
          <w:sz w:val="22"/>
          <w:szCs w:val="22"/>
        </w:rPr>
      </w:pPr>
      <w:r w:rsidRPr="00131420">
        <w:rPr>
          <w:rFonts w:ascii="Book Antiqua" w:hAnsi="Book Antiqua" w:cs="Century Gothic"/>
          <w:b/>
          <w:bCs/>
          <w:sz w:val="22"/>
          <w:szCs w:val="22"/>
        </w:rPr>
        <w:t xml:space="preserve">The Concentration of Poverty </w:t>
      </w:r>
      <w:r w:rsidR="008124C0" w:rsidRPr="00131420">
        <w:rPr>
          <w:rFonts w:ascii="Book Antiqua" w:hAnsi="Book Antiqua" w:cs="Century Gothic"/>
          <w:b/>
          <w:bCs/>
          <w:sz w:val="22"/>
          <w:szCs w:val="22"/>
        </w:rPr>
        <w:t>(11/1</w:t>
      </w:r>
      <w:r w:rsidR="00DC7FB3">
        <w:rPr>
          <w:rFonts w:ascii="Book Antiqua" w:hAnsi="Book Antiqua" w:cs="Century Gothic"/>
          <w:b/>
          <w:bCs/>
          <w:sz w:val="22"/>
          <w:szCs w:val="22"/>
        </w:rPr>
        <w:t>2</w:t>
      </w:r>
      <w:r w:rsidR="008124C0" w:rsidRPr="00131420">
        <w:rPr>
          <w:rFonts w:ascii="Book Antiqua" w:hAnsi="Book Antiqua" w:cs="Century Gothic"/>
          <w:b/>
          <w:bCs/>
          <w:sz w:val="22"/>
          <w:szCs w:val="22"/>
        </w:rPr>
        <w:t xml:space="preserve">) </w:t>
      </w:r>
    </w:p>
    <w:p w:rsidR="00047C25" w:rsidRPr="00131420" w:rsidRDefault="00E0440B" w:rsidP="00275D82">
      <w:pPr>
        <w:pStyle w:val="CM6"/>
        <w:ind w:left="1170"/>
        <w:rPr>
          <w:rFonts w:ascii="Book Antiqua" w:hAnsi="Book Antiqua" w:cs="Times New Roman"/>
          <w:sz w:val="23"/>
          <w:szCs w:val="23"/>
        </w:rPr>
      </w:pPr>
      <w:proofErr w:type="spellStart"/>
      <w:proofErr w:type="gramStart"/>
      <w:r w:rsidRPr="00131420">
        <w:rPr>
          <w:rFonts w:ascii="Book Antiqua" w:hAnsi="Book Antiqua" w:cs="Times New Roman"/>
          <w:sz w:val="23"/>
          <w:szCs w:val="23"/>
        </w:rPr>
        <w:t>Teitz</w:t>
      </w:r>
      <w:proofErr w:type="spellEnd"/>
      <w:r w:rsidRPr="00131420">
        <w:rPr>
          <w:rFonts w:ascii="Book Antiqua" w:hAnsi="Book Antiqua" w:cs="Times New Roman"/>
          <w:sz w:val="23"/>
          <w:szCs w:val="23"/>
        </w:rPr>
        <w:t xml:space="preserve">, M. B., and K. </w:t>
      </w:r>
      <w:proofErr w:type="spellStart"/>
      <w:r w:rsidRPr="00131420">
        <w:rPr>
          <w:rFonts w:ascii="Book Antiqua" w:hAnsi="Book Antiqua" w:cs="Times New Roman"/>
          <w:sz w:val="23"/>
          <w:szCs w:val="23"/>
        </w:rPr>
        <w:t>Chapple</w:t>
      </w:r>
      <w:proofErr w:type="spellEnd"/>
      <w:r w:rsidRPr="00131420">
        <w:rPr>
          <w:rFonts w:ascii="Book Antiqua" w:hAnsi="Book Antiqua" w:cs="Times New Roman"/>
          <w:sz w:val="23"/>
          <w:szCs w:val="23"/>
        </w:rPr>
        <w:t>.</w:t>
      </w:r>
      <w:proofErr w:type="gramEnd"/>
      <w:r w:rsidRPr="00131420">
        <w:rPr>
          <w:rFonts w:ascii="Book Antiqua" w:hAnsi="Book Antiqua" w:cs="Times New Roman"/>
          <w:sz w:val="23"/>
          <w:szCs w:val="23"/>
        </w:rPr>
        <w:t xml:space="preserve"> 1998. The causes of inner-city poverty: Eight </w:t>
      </w:r>
    </w:p>
    <w:p w:rsidR="00047C25" w:rsidRPr="00131420" w:rsidRDefault="00E0440B" w:rsidP="00275D82">
      <w:pPr>
        <w:pStyle w:val="CM12"/>
        <w:spacing w:after="257"/>
        <w:ind w:left="1170"/>
        <w:rPr>
          <w:rFonts w:ascii="Book Antiqua" w:hAnsi="Book Antiqua" w:cs="Times New Roman"/>
          <w:sz w:val="23"/>
          <w:szCs w:val="23"/>
        </w:rPr>
      </w:pPr>
      <w:proofErr w:type="gramStart"/>
      <w:r w:rsidRPr="00131420">
        <w:rPr>
          <w:rFonts w:ascii="Book Antiqua" w:hAnsi="Book Antiqua" w:cs="Times New Roman"/>
          <w:sz w:val="23"/>
          <w:szCs w:val="23"/>
        </w:rPr>
        <w:t>hypotheses</w:t>
      </w:r>
      <w:proofErr w:type="gramEnd"/>
      <w:r w:rsidRPr="00131420">
        <w:rPr>
          <w:rFonts w:ascii="Book Antiqua" w:hAnsi="Book Antiqua" w:cs="Times New Roman"/>
          <w:sz w:val="23"/>
          <w:szCs w:val="23"/>
        </w:rPr>
        <w:t xml:space="preserve"> in search of reality. </w:t>
      </w:r>
      <w:r w:rsidRPr="00131420">
        <w:rPr>
          <w:rFonts w:ascii="Book Antiqua" w:hAnsi="Book Antiqua" w:cs="Times New Roman"/>
          <w:i/>
          <w:iCs/>
          <w:sz w:val="23"/>
          <w:szCs w:val="23"/>
        </w:rPr>
        <w:t>Cityscape</w:t>
      </w:r>
      <w:r w:rsidRPr="00131420">
        <w:rPr>
          <w:rFonts w:ascii="Book Antiqua" w:hAnsi="Book Antiqua" w:cs="Times New Roman"/>
          <w:sz w:val="23"/>
          <w:szCs w:val="23"/>
        </w:rPr>
        <w:t xml:space="preserve"> 3(3): 33-70. </w:t>
      </w:r>
    </w:p>
    <w:p w:rsidR="00997AED" w:rsidRPr="00131420" w:rsidRDefault="00E0440B" w:rsidP="00997AED">
      <w:pPr>
        <w:pStyle w:val="CM12"/>
        <w:spacing w:after="257"/>
        <w:ind w:left="1167"/>
        <w:rPr>
          <w:rFonts w:ascii="Book Antiqua" w:hAnsi="Book Antiqua" w:cs="Times New Roman"/>
          <w:sz w:val="23"/>
          <w:szCs w:val="23"/>
        </w:rPr>
      </w:pPr>
      <w:proofErr w:type="spellStart"/>
      <w:r w:rsidRPr="00131420">
        <w:rPr>
          <w:rFonts w:ascii="Book Antiqua" w:hAnsi="Book Antiqua" w:cs="Times New Roman"/>
          <w:sz w:val="23"/>
          <w:szCs w:val="23"/>
        </w:rPr>
        <w:t>Wagmiller</w:t>
      </w:r>
      <w:proofErr w:type="spellEnd"/>
      <w:r w:rsidRPr="00131420">
        <w:rPr>
          <w:rFonts w:ascii="Book Antiqua" w:hAnsi="Book Antiqua" w:cs="Times New Roman"/>
          <w:sz w:val="23"/>
          <w:szCs w:val="23"/>
        </w:rPr>
        <w:t xml:space="preserve"> Jr., R. L. 2008. The changing geography of male joblessness in urban America: 1970 to 2000. </w:t>
      </w:r>
      <w:proofErr w:type="gramStart"/>
      <w:r w:rsidRPr="00131420">
        <w:rPr>
          <w:rFonts w:ascii="Book Antiqua" w:hAnsi="Book Antiqua" w:cs="Times New Roman"/>
          <w:i/>
          <w:iCs/>
          <w:sz w:val="23"/>
          <w:szCs w:val="23"/>
        </w:rPr>
        <w:t>Housing Policy Debate</w:t>
      </w:r>
      <w:r w:rsidRPr="00131420">
        <w:rPr>
          <w:rFonts w:ascii="Book Antiqua" w:hAnsi="Book Antiqua" w:cs="Times New Roman"/>
          <w:sz w:val="23"/>
          <w:szCs w:val="23"/>
        </w:rPr>
        <w:t>, 19(1): 93-135.</w:t>
      </w:r>
      <w:proofErr w:type="gramEnd"/>
      <w:r w:rsidRPr="00131420">
        <w:rPr>
          <w:rFonts w:ascii="Book Antiqua" w:hAnsi="Book Antiqua" w:cs="Times New Roman"/>
          <w:sz w:val="23"/>
          <w:szCs w:val="23"/>
        </w:rPr>
        <w:t xml:space="preserve"> </w:t>
      </w:r>
    </w:p>
    <w:p w:rsidR="00047C25" w:rsidRPr="00131420" w:rsidRDefault="00E0440B" w:rsidP="00997AED">
      <w:pPr>
        <w:pStyle w:val="CM12"/>
        <w:spacing w:after="257"/>
        <w:ind w:left="1167"/>
        <w:rPr>
          <w:rFonts w:ascii="Book Antiqua" w:hAnsi="Book Antiqua" w:cs="Times New Roman"/>
          <w:sz w:val="23"/>
          <w:szCs w:val="23"/>
        </w:rPr>
      </w:pPr>
      <w:r w:rsidRPr="00131420">
        <w:rPr>
          <w:rFonts w:ascii="Book Antiqua" w:hAnsi="Book Antiqua" w:cs="Times New Roman"/>
          <w:sz w:val="23"/>
          <w:szCs w:val="23"/>
        </w:rPr>
        <w:t xml:space="preserve">Madden, J.F. 2003. </w:t>
      </w:r>
      <w:proofErr w:type="gramStart"/>
      <w:r w:rsidRPr="00131420">
        <w:rPr>
          <w:rFonts w:ascii="Book Antiqua" w:hAnsi="Book Antiqua" w:cs="Times New Roman"/>
          <w:sz w:val="23"/>
          <w:szCs w:val="23"/>
        </w:rPr>
        <w:t>The changing spatial concentration of income and poverty among suburbs of large US metropolitan areas.</w:t>
      </w:r>
      <w:proofErr w:type="gramEnd"/>
      <w:r w:rsidRPr="00131420">
        <w:rPr>
          <w:rFonts w:ascii="Book Antiqua" w:hAnsi="Book Antiqua" w:cs="Times New Roman"/>
          <w:sz w:val="23"/>
          <w:szCs w:val="23"/>
        </w:rPr>
        <w:t xml:space="preserve"> </w:t>
      </w:r>
      <w:proofErr w:type="gramStart"/>
      <w:r w:rsidRPr="00131420">
        <w:rPr>
          <w:rFonts w:ascii="Book Antiqua" w:hAnsi="Book Antiqua" w:cs="Times New Roman"/>
          <w:i/>
          <w:iCs/>
          <w:sz w:val="23"/>
          <w:szCs w:val="23"/>
        </w:rPr>
        <w:t>Urban Studies</w:t>
      </w:r>
      <w:r w:rsidRPr="00131420">
        <w:rPr>
          <w:rFonts w:ascii="Book Antiqua" w:hAnsi="Book Antiqua" w:cs="Times New Roman"/>
          <w:sz w:val="23"/>
          <w:szCs w:val="23"/>
        </w:rPr>
        <w:t>.</w:t>
      </w:r>
      <w:proofErr w:type="gramEnd"/>
      <w:r w:rsidRPr="00131420">
        <w:rPr>
          <w:rFonts w:ascii="Book Antiqua" w:hAnsi="Book Antiqua" w:cs="Times New Roman"/>
          <w:sz w:val="23"/>
          <w:szCs w:val="23"/>
        </w:rPr>
        <w:t xml:space="preserve"> 40(3): 481–503. </w:t>
      </w:r>
    </w:p>
    <w:p w:rsidR="00047C25" w:rsidRPr="00131420" w:rsidRDefault="00E0440B" w:rsidP="00275D82">
      <w:pPr>
        <w:pStyle w:val="CM12"/>
        <w:spacing w:after="257"/>
        <w:ind w:left="1167"/>
        <w:rPr>
          <w:rFonts w:ascii="Book Antiqua" w:hAnsi="Book Antiqua" w:cs="Times New Roman"/>
          <w:sz w:val="23"/>
          <w:szCs w:val="23"/>
        </w:rPr>
      </w:pPr>
      <w:proofErr w:type="gramStart"/>
      <w:r w:rsidRPr="00131420">
        <w:rPr>
          <w:rFonts w:ascii="Book Antiqua" w:hAnsi="Book Antiqua" w:cs="Times New Roman"/>
          <w:sz w:val="23"/>
          <w:szCs w:val="23"/>
        </w:rPr>
        <w:t>Pettit, K. L. S.; and Kingsley, T. G. 2003.</w:t>
      </w:r>
      <w:proofErr w:type="gramEnd"/>
      <w:r w:rsidRPr="00131420">
        <w:rPr>
          <w:rFonts w:ascii="Book Antiqua" w:hAnsi="Book Antiqua" w:cs="Times New Roman"/>
          <w:sz w:val="23"/>
          <w:szCs w:val="23"/>
        </w:rPr>
        <w:t xml:space="preserve"> Concentrated poverty: A change in course, </w:t>
      </w:r>
      <w:r w:rsidRPr="00131420">
        <w:rPr>
          <w:rFonts w:ascii="Book Antiqua" w:hAnsi="Book Antiqua" w:cs="Times New Roman"/>
          <w:i/>
          <w:iCs/>
          <w:sz w:val="23"/>
          <w:szCs w:val="23"/>
        </w:rPr>
        <w:t xml:space="preserve">Neighborhood Change in Urban America </w:t>
      </w:r>
      <w:r w:rsidRPr="00131420">
        <w:rPr>
          <w:rFonts w:ascii="Book Antiqua" w:hAnsi="Book Antiqua" w:cs="Times New Roman"/>
          <w:sz w:val="23"/>
          <w:szCs w:val="23"/>
        </w:rPr>
        <w:t xml:space="preserve">2, 1-11. </w:t>
      </w:r>
      <w:r w:rsidR="00BE1F70">
        <w:rPr>
          <w:rFonts w:ascii="Book Antiqua" w:hAnsi="Book Antiqua" w:cs="Times New Roman"/>
          <w:sz w:val="22"/>
          <w:szCs w:val="22"/>
        </w:rPr>
        <w:t>(</w:t>
      </w:r>
      <w:proofErr w:type="gramStart"/>
      <w:r w:rsidR="00BE1F70">
        <w:rPr>
          <w:rFonts w:ascii="Book Antiqua" w:hAnsi="Book Antiqua" w:cs="Times New Roman"/>
          <w:sz w:val="22"/>
          <w:szCs w:val="22"/>
        </w:rPr>
        <w:t>optional</w:t>
      </w:r>
      <w:proofErr w:type="gramEnd"/>
      <w:r w:rsidR="00BE1F70">
        <w:rPr>
          <w:rFonts w:ascii="Book Antiqua" w:hAnsi="Book Antiqua" w:cs="Times New Roman"/>
          <w:sz w:val="22"/>
          <w:szCs w:val="22"/>
        </w:rPr>
        <w:t>)</w:t>
      </w:r>
    </w:p>
    <w:p w:rsidR="00047C25" w:rsidRPr="00131420" w:rsidRDefault="00B528C7" w:rsidP="00B528C7">
      <w:pPr>
        <w:pStyle w:val="CM12"/>
        <w:spacing w:after="212"/>
        <w:ind w:firstLine="720"/>
        <w:rPr>
          <w:rFonts w:ascii="Book Antiqua" w:hAnsi="Book Antiqua" w:cs="Times New Roman"/>
          <w:b/>
          <w:sz w:val="23"/>
          <w:szCs w:val="23"/>
        </w:rPr>
      </w:pPr>
      <w:r w:rsidRPr="00131420">
        <w:rPr>
          <w:rFonts w:ascii="Book Antiqua" w:hAnsi="Book Antiqua" w:cs="Times New Roman"/>
          <w:b/>
          <w:sz w:val="22"/>
          <w:szCs w:val="22"/>
        </w:rPr>
        <w:t>Planning History III: New Urbanism, Re-urbanism, and Hyper Urbanism</w:t>
      </w:r>
      <w:r w:rsidR="00E0440B" w:rsidRPr="00131420">
        <w:rPr>
          <w:rFonts w:ascii="Book Antiqua" w:hAnsi="Book Antiqua" w:cs="Times New Roman"/>
          <w:b/>
          <w:sz w:val="23"/>
          <w:szCs w:val="23"/>
        </w:rPr>
        <w:t xml:space="preserve"> </w:t>
      </w:r>
      <w:r w:rsidRPr="00131420">
        <w:rPr>
          <w:rFonts w:ascii="Book Antiqua" w:hAnsi="Book Antiqua" w:cs="Times New Roman"/>
          <w:b/>
          <w:sz w:val="23"/>
          <w:szCs w:val="23"/>
        </w:rPr>
        <w:t>(11/1</w:t>
      </w:r>
      <w:r w:rsidR="00DC7FB3">
        <w:rPr>
          <w:rFonts w:ascii="Book Antiqua" w:hAnsi="Book Antiqua" w:cs="Times New Roman"/>
          <w:b/>
          <w:sz w:val="23"/>
          <w:szCs w:val="23"/>
        </w:rPr>
        <w:t>7</w:t>
      </w:r>
      <w:r w:rsidRPr="00131420">
        <w:rPr>
          <w:rFonts w:ascii="Book Antiqua" w:hAnsi="Book Antiqua" w:cs="Times New Roman"/>
          <w:b/>
          <w:sz w:val="23"/>
          <w:szCs w:val="23"/>
        </w:rPr>
        <w:t>)</w:t>
      </w:r>
    </w:p>
    <w:p w:rsidR="00B528C7" w:rsidRPr="00131420" w:rsidRDefault="00B528C7" w:rsidP="00B528C7">
      <w:pPr>
        <w:pStyle w:val="Default"/>
        <w:ind w:left="1167" w:right="720"/>
        <w:rPr>
          <w:rFonts w:ascii="Book Antiqua" w:hAnsi="Book Antiqua" w:cs="Times New Roman"/>
          <w:color w:val="auto"/>
          <w:sz w:val="23"/>
          <w:szCs w:val="23"/>
        </w:rPr>
      </w:pPr>
      <w:proofErr w:type="spellStart"/>
      <w:r w:rsidRPr="00131420">
        <w:rPr>
          <w:rFonts w:ascii="Book Antiqua" w:hAnsi="Book Antiqua" w:cs="Times New Roman"/>
          <w:color w:val="auto"/>
          <w:sz w:val="23"/>
          <w:szCs w:val="23"/>
        </w:rPr>
        <w:t>Duany</w:t>
      </w:r>
      <w:proofErr w:type="spellEnd"/>
      <w:r w:rsidRPr="00131420">
        <w:rPr>
          <w:rFonts w:ascii="Book Antiqua" w:hAnsi="Book Antiqua" w:cs="Times New Roman"/>
          <w:color w:val="auto"/>
          <w:sz w:val="23"/>
          <w:szCs w:val="23"/>
        </w:rPr>
        <w:t xml:space="preserve">, Andres, </w:t>
      </w:r>
      <w:proofErr w:type="spellStart"/>
      <w:r w:rsidRPr="00131420">
        <w:rPr>
          <w:rFonts w:ascii="Book Antiqua" w:hAnsi="Book Antiqua" w:cs="Times New Roman"/>
          <w:color w:val="auto"/>
          <w:sz w:val="23"/>
          <w:szCs w:val="23"/>
        </w:rPr>
        <w:t>Plater-Zyberk</w:t>
      </w:r>
      <w:proofErr w:type="spellEnd"/>
      <w:r w:rsidRPr="00131420">
        <w:rPr>
          <w:rFonts w:ascii="Book Antiqua" w:hAnsi="Book Antiqua" w:cs="Times New Roman"/>
          <w:color w:val="auto"/>
          <w:sz w:val="23"/>
          <w:szCs w:val="23"/>
        </w:rPr>
        <w:t xml:space="preserve">, Elizabeth and Jeff Speck (2001) “Suburban Nation: </w:t>
      </w:r>
    </w:p>
    <w:p w:rsidR="00B528C7" w:rsidRPr="00131420" w:rsidRDefault="00B528C7" w:rsidP="00B528C7">
      <w:pPr>
        <w:pStyle w:val="Default"/>
        <w:ind w:left="1167" w:right="720"/>
        <w:rPr>
          <w:rFonts w:ascii="Book Antiqua" w:hAnsi="Book Antiqua" w:cs="Times New Roman"/>
          <w:color w:val="auto"/>
          <w:sz w:val="23"/>
          <w:szCs w:val="23"/>
        </w:rPr>
      </w:pPr>
      <w:r w:rsidRPr="00131420">
        <w:rPr>
          <w:rFonts w:ascii="Book Antiqua" w:hAnsi="Book Antiqua" w:cs="Times New Roman"/>
          <w:color w:val="auto"/>
          <w:sz w:val="23"/>
          <w:szCs w:val="23"/>
        </w:rPr>
        <w:t xml:space="preserve">  The Rise of Sprawl and the Decline of the American Dream</w:t>
      </w:r>
      <w:proofErr w:type="gramStart"/>
      <w:r w:rsidRPr="00131420">
        <w:rPr>
          <w:rFonts w:ascii="Book Antiqua" w:hAnsi="Book Antiqua" w:cs="Times New Roman"/>
          <w:color w:val="auto"/>
          <w:sz w:val="23"/>
          <w:szCs w:val="23"/>
        </w:rPr>
        <w:t>.“</w:t>
      </w:r>
      <w:proofErr w:type="gramEnd"/>
      <w:r w:rsidRPr="00131420">
        <w:rPr>
          <w:rFonts w:ascii="Book Antiqua" w:hAnsi="Book Antiqua" w:cs="Times New Roman"/>
          <w:color w:val="auto"/>
          <w:sz w:val="23"/>
          <w:szCs w:val="23"/>
        </w:rPr>
        <w:t xml:space="preserve"> </w:t>
      </w:r>
      <w:proofErr w:type="gramStart"/>
      <w:r w:rsidRPr="00131420">
        <w:rPr>
          <w:rFonts w:ascii="Book Antiqua" w:hAnsi="Book Antiqua" w:cs="Times New Roman"/>
          <w:color w:val="auto"/>
          <w:sz w:val="23"/>
          <w:szCs w:val="23"/>
        </w:rPr>
        <w:t>Chapters 1 &amp; 11.</w:t>
      </w:r>
      <w:proofErr w:type="gramEnd"/>
    </w:p>
    <w:p w:rsidR="00B528C7" w:rsidRPr="00131420" w:rsidRDefault="00B528C7" w:rsidP="00B528C7">
      <w:pPr>
        <w:pStyle w:val="Default"/>
        <w:ind w:left="1167" w:right="720"/>
        <w:rPr>
          <w:rFonts w:ascii="Book Antiqua" w:hAnsi="Book Antiqua" w:cs="Times New Roman"/>
          <w:color w:val="auto"/>
          <w:sz w:val="23"/>
          <w:szCs w:val="23"/>
        </w:rPr>
      </w:pPr>
    </w:p>
    <w:p w:rsidR="00B528C7" w:rsidRPr="00131420" w:rsidRDefault="00B528C7" w:rsidP="00B528C7">
      <w:pPr>
        <w:pStyle w:val="Default"/>
        <w:ind w:left="1167" w:right="720"/>
        <w:rPr>
          <w:rFonts w:ascii="Book Antiqua" w:hAnsi="Book Antiqua" w:cs="Times New Roman"/>
          <w:color w:val="auto"/>
          <w:sz w:val="23"/>
          <w:szCs w:val="23"/>
        </w:rPr>
      </w:pPr>
      <w:r w:rsidRPr="00131420">
        <w:rPr>
          <w:rFonts w:ascii="Book Antiqua" w:hAnsi="Book Antiqua" w:cs="Times New Roman"/>
          <w:color w:val="auto"/>
          <w:sz w:val="23"/>
          <w:szCs w:val="23"/>
        </w:rPr>
        <w:t xml:space="preserve">Daniel A. Rodríguez, </w:t>
      </w:r>
      <w:proofErr w:type="spellStart"/>
      <w:r w:rsidRPr="00131420">
        <w:rPr>
          <w:rFonts w:ascii="Book Antiqua" w:hAnsi="Book Antiqua" w:cs="Times New Roman"/>
          <w:color w:val="auto"/>
          <w:sz w:val="23"/>
          <w:szCs w:val="23"/>
        </w:rPr>
        <w:t>Asad</w:t>
      </w:r>
      <w:proofErr w:type="spellEnd"/>
      <w:r w:rsidRPr="00131420">
        <w:rPr>
          <w:rFonts w:ascii="Book Antiqua" w:hAnsi="Book Antiqua" w:cs="Times New Roman"/>
          <w:color w:val="auto"/>
          <w:sz w:val="23"/>
          <w:szCs w:val="23"/>
        </w:rPr>
        <w:t xml:space="preserve"> J. </w:t>
      </w:r>
      <w:proofErr w:type="spellStart"/>
      <w:r w:rsidRPr="00131420">
        <w:rPr>
          <w:rFonts w:ascii="Book Antiqua" w:hAnsi="Book Antiqua" w:cs="Times New Roman"/>
          <w:color w:val="auto"/>
          <w:sz w:val="23"/>
          <w:szCs w:val="23"/>
        </w:rPr>
        <w:t>Khattak</w:t>
      </w:r>
      <w:proofErr w:type="spellEnd"/>
      <w:r w:rsidRPr="00131420">
        <w:rPr>
          <w:rFonts w:ascii="Book Antiqua" w:hAnsi="Book Antiqua" w:cs="Times New Roman"/>
          <w:color w:val="auto"/>
          <w:sz w:val="23"/>
          <w:szCs w:val="23"/>
        </w:rPr>
        <w:t xml:space="preserve"> &amp; Kelly R. </w:t>
      </w:r>
      <w:proofErr w:type="spellStart"/>
      <w:r w:rsidRPr="00131420">
        <w:rPr>
          <w:rFonts w:ascii="Book Antiqua" w:hAnsi="Book Antiqua" w:cs="Times New Roman"/>
          <w:color w:val="auto"/>
          <w:sz w:val="23"/>
          <w:szCs w:val="23"/>
        </w:rPr>
        <w:t>Evenson</w:t>
      </w:r>
      <w:proofErr w:type="spellEnd"/>
      <w:r w:rsidRPr="00131420">
        <w:rPr>
          <w:rFonts w:ascii="Book Antiqua" w:hAnsi="Book Antiqua" w:cs="Times New Roman"/>
          <w:color w:val="auto"/>
          <w:sz w:val="23"/>
          <w:szCs w:val="23"/>
        </w:rPr>
        <w:t xml:space="preserve"> (2006) “Can New </w:t>
      </w:r>
    </w:p>
    <w:p w:rsidR="00B528C7" w:rsidRPr="00131420" w:rsidRDefault="00B528C7" w:rsidP="00B528C7">
      <w:pPr>
        <w:pStyle w:val="Default"/>
        <w:ind w:left="1167" w:right="720"/>
        <w:rPr>
          <w:rFonts w:ascii="Book Antiqua" w:hAnsi="Book Antiqua" w:cs="Times New Roman"/>
          <w:color w:val="auto"/>
          <w:sz w:val="23"/>
          <w:szCs w:val="23"/>
        </w:rPr>
      </w:pPr>
      <w:r w:rsidRPr="00131420">
        <w:rPr>
          <w:rFonts w:ascii="Book Antiqua" w:hAnsi="Book Antiqua" w:cs="Times New Roman"/>
          <w:color w:val="auto"/>
          <w:sz w:val="23"/>
          <w:szCs w:val="23"/>
        </w:rPr>
        <w:t xml:space="preserve">  Urbanism Encourage Physical Activity</w:t>
      </w:r>
      <w:proofErr w:type="gramStart"/>
      <w:r w:rsidRPr="00131420">
        <w:rPr>
          <w:rFonts w:ascii="Book Antiqua" w:hAnsi="Book Antiqua" w:cs="Times New Roman"/>
          <w:color w:val="auto"/>
          <w:sz w:val="23"/>
          <w:szCs w:val="23"/>
        </w:rPr>
        <w:t>?:</w:t>
      </w:r>
      <w:proofErr w:type="gramEnd"/>
      <w:r w:rsidRPr="00131420">
        <w:rPr>
          <w:rFonts w:ascii="Book Antiqua" w:hAnsi="Book Antiqua" w:cs="Times New Roman"/>
          <w:color w:val="auto"/>
          <w:sz w:val="23"/>
          <w:szCs w:val="23"/>
        </w:rPr>
        <w:t xml:space="preserve"> Comparing a New </w:t>
      </w:r>
      <w:proofErr w:type="spellStart"/>
      <w:r w:rsidRPr="00131420">
        <w:rPr>
          <w:rFonts w:ascii="Book Antiqua" w:hAnsi="Book Antiqua" w:cs="Times New Roman"/>
          <w:color w:val="auto"/>
          <w:sz w:val="23"/>
          <w:szCs w:val="23"/>
        </w:rPr>
        <w:t>Urbanist</w:t>
      </w:r>
      <w:proofErr w:type="spellEnd"/>
      <w:r w:rsidRPr="00131420">
        <w:rPr>
          <w:rFonts w:ascii="Book Antiqua" w:hAnsi="Book Antiqua" w:cs="Times New Roman"/>
          <w:color w:val="auto"/>
          <w:sz w:val="23"/>
          <w:szCs w:val="23"/>
        </w:rPr>
        <w:t xml:space="preserve"> </w:t>
      </w:r>
    </w:p>
    <w:p w:rsidR="00B528C7" w:rsidRPr="00131420" w:rsidRDefault="00B528C7" w:rsidP="00B528C7">
      <w:pPr>
        <w:pStyle w:val="Default"/>
        <w:ind w:left="1167" w:right="720"/>
        <w:rPr>
          <w:rFonts w:ascii="Book Antiqua" w:hAnsi="Book Antiqua" w:cs="Times New Roman"/>
          <w:i/>
          <w:color w:val="auto"/>
          <w:sz w:val="23"/>
          <w:szCs w:val="23"/>
        </w:rPr>
      </w:pPr>
      <w:r w:rsidRPr="00131420">
        <w:rPr>
          <w:rFonts w:ascii="Book Antiqua" w:hAnsi="Book Antiqua" w:cs="Times New Roman"/>
          <w:color w:val="auto"/>
          <w:sz w:val="23"/>
          <w:szCs w:val="23"/>
        </w:rPr>
        <w:t xml:space="preserve">  Neighborhood with Conventional Suburbs” </w:t>
      </w:r>
      <w:r w:rsidRPr="00131420">
        <w:rPr>
          <w:rFonts w:ascii="Book Antiqua" w:hAnsi="Book Antiqua" w:cs="Times New Roman"/>
          <w:i/>
          <w:color w:val="auto"/>
          <w:sz w:val="23"/>
          <w:szCs w:val="23"/>
        </w:rPr>
        <w:t xml:space="preserve">Journal of the American Planning </w:t>
      </w:r>
    </w:p>
    <w:p w:rsidR="00B528C7" w:rsidRPr="00131420" w:rsidRDefault="00B528C7" w:rsidP="00B528C7">
      <w:pPr>
        <w:pStyle w:val="Default"/>
        <w:ind w:left="1167" w:right="720"/>
        <w:rPr>
          <w:rFonts w:ascii="Book Antiqua" w:hAnsi="Book Antiqua" w:cs="Times New Roman"/>
          <w:i/>
          <w:color w:val="auto"/>
          <w:sz w:val="23"/>
          <w:szCs w:val="23"/>
        </w:rPr>
      </w:pPr>
      <w:r w:rsidRPr="00131420">
        <w:rPr>
          <w:rFonts w:ascii="Book Antiqua" w:hAnsi="Book Antiqua" w:cs="Times New Roman"/>
          <w:i/>
          <w:color w:val="auto"/>
          <w:sz w:val="23"/>
          <w:szCs w:val="23"/>
        </w:rPr>
        <w:t xml:space="preserve">  </w:t>
      </w:r>
      <w:proofErr w:type="gramStart"/>
      <w:r w:rsidRPr="00131420">
        <w:rPr>
          <w:rFonts w:ascii="Book Antiqua" w:hAnsi="Book Antiqua" w:cs="Times New Roman"/>
          <w:i/>
          <w:color w:val="auto"/>
          <w:sz w:val="23"/>
          <w:szCs w:val="23"/>
        </w:rPr>
        <w:t>Association.</w:t>
      </w:r>
      <w:proofErr w:type="gramEnd"/>
      <w:r w:rsidRPr="00131420">
        <w:rPr>
          <w:rFonts w:ascii="Book Antiqua" w:hAnsi="Book Antiqua" w:cs="Times New Roman"/>
          <w:i/>
          <w:color w:val="auto"/>
          <w:sz w:val="23"/>
          <w:szCs w:val="23"/>
        </w:rPr>
        <w:t xml:space="preserve"> </w:t>
      </w:r>
      <w:proofErr w:type="gramStart"/>
      <w:r w:rsidRPr="00131420">
        <w:rPr>
          <w:rFonts w:ascii="Book Antiqua" w:hAnsi="Book Antiqua" w:cs="Times New Roman"/>
          <w:i/>
          <w:color w:val="auto"/>
          <w:sz w:val="23"/>
          <w:szCs w:val="23"/>
        </w:rPr>
        <w:t>72(1).</w:t>
      </w:r>
      <w:proofErr w:type="gramEnd"/>
      <w:r w:rsidRPr="00131420">
        <w:rPr>
          <w:rFonts w:ascii="Book Antiqua" w:hAnsi="Book Antiqua" w:cs="Times New Roman"/>
          <w:i/>
          <w:color w:val="auto"/>
          <w:sz w:val="23"/>
          <w:szCs w:val="23"/>
        </w:rPr>
        <w:t xml:space="preserve"> Pp. 43-54. </w:t>
      </w:r>
    </w:p>
    <w:p w:rsidR="00275D82" w:rsidRPr="00131420" w:rsidRDefault="00B528C7" w:rsidP="00B528C7">
      <w:pPr>
        <w:pStyle w:val="Default"/>
        <w:ind w:left="1167" w:right="720"/>
        <w:rPr>
          <w:rFonts w:ascii="Book Antiqua" w:hAnsi="Book Antiqua" w:cs="Times New Roman"/>
          <w:color w:val="auto"/>
          <w:sz w:val="23"/>
          <w:szCs w:val="23"/>
        </w:rPr>
      </w:pPr>
      <w:r w:rsidRPr="00131420">
        <w:rPr>
          <w:rFonts w:ascii="Book Antiqua" w:hAnsi="Book Antiqua" w:cs="Times New Roman"/>
          <w:color w:val="auto"/>
          <w:sz w:val="23"/>
          <w:szCs w:val="23"/>
        </w:rPr>
        <w:lastRenderedPageBreak/>
        <w:t xml:space="preserve">  </w:t>
      </w:r>
    </w:p>
    <w:p w:rsidR="00B528C7" w:rsidRPr="00131420" w:rsidRDefault="00B528C7" w:rsidP="00275D82">
      <w:pPr>
        <w:pStyle w:val="Default"/>
        <w:ind w:left="1167" w:right="720"/>
        <w:rPr>
          <w:rFonts w:ascii="Book Antiqua" w:hAnsi="Book Antiqua" w:cs="Times New Roman"/>
          <w:color w:val="auto"/>
          <w:sz w:val="23"/>
          <w:szCs w:val="23"/>
        </w:rPr>
      </w:pPr>
      <w:r w:rsidRPr="00131420">
        <w:rPr>
          <w:rFonts w:ascii="Book Antiqua" w:hAnsi="Book Antiqua" w:cs="Times New Roman"/>
          <w:color w:val="auto"/>
          <w:sz w:val="23"/>
          <w:szCs w:val="23"/>
        </w:rPr>
        <w:t xml:space="preserve">Smith, </w:t>
      </w:r>
      <w:proofErr w:type="spellStart"/>
      <w:r w:rsidRPr="00131420">
        <w:rPr>
          <w:rFonts w:ascii="Book Antiqua" w:hAnsi="Book Antiqua" w:cs="Times New Roman"/>
          <w:color w:val="auto"/>
          <w:sz w:val="23"/>
          <w:szCs w:val="23"/>
        </w:rPr>
        <w:t>Niel</w:t>
      </w:r>
      <w:proofErr w:type="spellEnd"/>
      <w:r w:rsidRPr="00131420">
        <w:rPr>
          <w:rFonts w:ascii="Book Antiqua" w:hAnsi="Book Antiqua" w:cs="Times New Roman"/>
          <w:color w:val="auto"/>
          <w:sz w:val="23"/>
          <w:szCs w:val="23"/>
        </w:rPr>
        <w:t xml:space="preserve"> (2002). "New Globalism, New Urbanism: Gentrification as Global Urban Strategy." </w:t>
      </w:r>
      <w:r w:rsidRPr="00131420">
        <w:rPr>
          <w:rFonts w:ascii="Book Antiqua" w:hAnsi="Book Antiqua" w:cs="Times New Roman"/>
          <w:i/>
          <w:color w:val="auto"/>
          <w:sz w:val="23"/>
          <w:szCs w:val="23"/>
        </w:rPr>
        <w:t>Antipode</w:t>
      </w:r>
      <w:r w:rsidRPr="00131420">
        <w:rPr>
          <w:rFonts w:ascii="Book Antiqua" w:hAnsi="Book Antiqua" w:cs="Times New Roman"/>
          <w:color w:val="auto"/>
          <w:sz w:val="23"/>
          <w:szCs w:val="23"/>
        </w:rPr>
        <w:t xml:space="preserve"> 34(3): 427-450.</w:t>
      </w:r>
    </w:p>
    <w:p w:rsidR="00B528C7" w:rsidRPr="00131420" w:rsidRDefault="00B528C7" w:rsidP="00275D82">
      <w:pPr>
        <w:pStyle w:val="Default"/>
        <w:ind w:left="1167" w:right="720"/>
        <w:rPr>
          <w:rFonts w:ascii="Book Antiqua" w:hAnsi="Book Antiqua" w:cs="Times New Roman"/>
          <w:color w:val="auto"/>
          <w:sz w:val="23"/>
          <w:szCs w:val="23"/>
        </w:rPr>
      </w:pPr>
    </w:p>
    <w:p w:rsidR="008124C0" w:rsidRPr="00131420" w:rsidRDefault="001B376E" w:rsidP="00275D82">
      <w:pPr>
        <w:pStyle w:val="CM12"/>
        <w:spacing w:after="212"/>
        <w:ind w:firstLine="720"/>
        <w:rPr>
          <w:rFonts w:ascii="Book Antiqua" w:hAnsi="Book Antiqua" w:cs="Century Gothic"/>
          <w:sz w:val="22"/>
          <w:szCs w:val="22"/>
        </w:rPr>
      </w:pPr>
      <w:r>
        <w:rPr>
          <w:rFonts w:ascii="Book Antiqua" w:hAnsi="Book Antiqua"/>
          <w:b/>
        </w:rPr>
        <w:t xml:space="preserve">Regionalism and the </w:t>
      </w:r>
      <w:r w:rsidR="0064076B" w:rsidRPr="00131420">
        <w:rPr>
          <w:rFonts w:ascii="Book Antiqua" w:hAnsi="Book Antiqua"/>
          <w:b/>
        </w:rPr>
        <w:t>Challenges of Metropolitan Planning</w:t>
      </w:r>
      <w:r w:rsidR="008124C0" w:rsidRPr="00131420">
        <w:rPr>
          <w:rFonts w:ascii="Book Antiqua" w:hAnsi="Book Antiqua"/>
          <w:b/>
        </w:rPr>
        <w:t xml:space="preserve"> </w:t>
      </w:r>
      <w:r w:rsidR="004624CB" w:rsidRPr="00131420">
        <w:rPr>
          <w:rFonts w:ascii="Book Antiqua" w:hAnsi="Book Antiqua" w:cs="Century Gothic"/>
          <w:b/>
          <w:bCs/>
          <w:sz w:val="22"/>
          <w:szCs w:val="22"/>
        </w:rPr>
        <w:t>(1</w:t>
      </w:r>
      <w:r w:rsidR="00131420">
        <w:rPr>
          <w:rFonts w:ascii="Book Antiqua" w:hAnsi="Book Antiqua" w:cs="Century Gothic"/>
          <w:b/>
          <w:bCs/>
          <w:sz w:val="22"/>
          <w:szCs w:val="22"/>
        </w:rPr>
        <w:t>2</w:t>
      </w:r>
      <w:r w:rsidR="004624CB" w:rsidRPr="00131420">
        <w:rPr>
          <w:rFonts w:ascii="Book Antiqua" w:hAnsi="Book Antiqua" w:cs="Century Gothic"/>
          <w:b/>
          <w:bCs/>
          <w:sz w:val="22"/>
          <w:szCs w:val="22"/>
        </w:rPr>
        <w:t>/</w:t>
      </w:r>
      <w:r w:rsidR="00DC7FB3">
        <w:rPr>
          <w:rFonts w:ascii="Book Antiqua" w:hAnsi="Book Antiqua" w:cs="Century Gothic"/>
          <w:b/>
          <w:bCs/>
          <w:sz w:val="22"/>
          <w:szCs w:val="22"/>
        </w:rPr>
        <w:t>1</w:t>
      </w:r>
      <w:r w:rsidR="008124C0" w:rsidRPr="00131420">
        <w:rPr>
          <w:rFonts w:ascii="Book Antiqua" w:hAnsi="Book Antiqua" w:cs="Century Gothic"/>
          <w:b/>
          <w:bCs/>
          <w:sz w:val="22"/>
          <w:szCs w:val="22"/>
        </w:rPr>
        <w:t xml:space="preserve">) </w:t>
      </w:r>
    </w:p>
    <w:p w:rsidR="00FC730F" w:rsidRPr="00131420" w:rsidRDefault="00FC730F" w:rsidP="004624CB">
      <w:pPr>
        <w:pStyle w:val="CM12"/>
        <w:spacing w:after="257"/>
        <w:ind w:left="1167"/>
        <w:rPr>
          <w:rFonts w:ascii="Book Antiqua" w:hAnsi="Book Antiqua" w:cs="Times New Roman"/>
          <w:sz w:val="23"/>
          <w:szCs w:val="23"/>
        </w:rPr>
      </w:pPr>
      <w:r w:rsidRPr="00131420">
        <w:rPr>
          <w:rFonts w:ascii="Book Antiqua" w:hAnsi="Book Antiqua" w:cs="Times New Roman"/>
          <w:sz w:val="23"/>
          <w:szCs w:val="23"/>
        </w:rPr>
        <w:t xml:space="preserve">Pastor, M., Drier, P., </w:t>
      </w:r>
      <w:proofErr w:type="gramStart"/>
      <w:r w:rsidR="0052337A" w:rsidRPr="00131420">
        <w:rPr>
          <w:rFonts w:ascii="Book Antiqua" w:hAnsi="Book Antiqua" w:cs="Times New Roman"/>
          <w:sz w:val="23"/>
          <w:szCs w:val="23"/>
        </w:rPr>
        <w:t>et</w:t>
      </w:r>
      <w:proofErr w:type="gramEnd"/>
      <w:r w:rsidR="0052337A" w:rsidRPr="00131420">
        <w:rPr>
          <w:rFonts w:ascii="Book Antiqua" w:hAnsi="Book Antiqua" w:cs="Times New Roman"/>
          <w:sz w:val="23"/>
          <w:szCs w:val="23"/>
        </w:rPr>
        <w:t xml:space="preserve">. </w:t>
      </w:r>
      <w:proofErr w:type="gramStart"/>
      <w:r w:rsidR="0052337A" w:rsidRPr="00131420">
        <w:rPr>
          <w:rFonts w:ascii="Book Antiqua" w:hAnsi="Book Antiqua" w:cs="Times New Roman"/>
          <w:sz w:val="23"/>
          <w:szCs w:val="23"/>
        </w:rPr>
        <w:t xml:space="preserve">al. </w:t>
      </w:r>
      <w:r w:rsidRPr="00131420">
        <w:rPr>
          <w:rFonts w:ascii="Book Antiqua" w:hAnsi="Book Antiqua" w:cs="Times New Roman"/>
          <w:sz w:val="23"/>
          <w:szCs w:val="23"/>
        </w:rPr>
        <w:t>(2000).</w:t>
      </w:r>
      <w:proofErr w:type="gramEnd"/>
      <w:r w:rsidRPr="00131420">
        <w:rPr>
          <w:rFonts w:ascii="Book Antiqua" w:hAnsi="Book Antiqua" w:cs="Times New Roman"/>
          <w:sz w:val="23"/>
          <w:szCs w:val="23"/>
        </w:rPr>
        <w:t xml:space="preserve"> Regions that Work: How Cities and Suburbs Can Grow Together. Minneapolis: University of Minnesota. </w:t>
      </w:r>
      <w:proofErr w:type="gramStart"/>
      <w:r w:rsidRPr="00131420">
        <w:rPr>
          <w:rFonts w:ascii="Book Antiqua" w:hAnsi="Book Antiqua" w:cs="Times New Roman"/>
          <w:sz w:val="23"/>
          <w:szCs w:val="23"/>
        </w:rPr>
        <w:t>Selected chapters.</w:t>
      </w:r>
      <w:proofErr w:type="gramEnd"/>
    </w:p>
    <w:p w:rsidR="00FC730F" w:rsidRPr="00131420" w:rsidRDefault="00FC730F" w:rsidP="004624CB">
      <w:pPr>
        <w:pStyle w:val="CM12"/>
        <w:spacing w:after="257"/>
        <w:ind w:left="1167"/>
        <w:rPr>
          <w:rFonts w:ascii="Book Antiqua" w:hAnsi="Book Antiqua" w:cs="Times New Roman"/>
          <w:sz w:val="23"/>
          <w:szCs w:val="23"/>
        </w:rPr>
      </w:pPr>
      <w:proofErr w:type="spellStart"/>
      <w:proofErr w:type="gramStart"/>
      <w:r w:rsidRPr="00131420">
        <w:rPr>
          <w:rFonts w:ascii="Book Antiqua" w:hAnsi="Book Antiqua" w:cs="Times New Roman"/>
          <w:sz w:val="23"/>
          <w:szCs w:val="23"/>
        </w:rPr>
        <w:t>Swanstrom</w:t>
      </w:r>
      <w:proofErr w:type="spellEnd"/>
      <w:r w:rsidRPr="00131420">
        <w:rPr>
          <w:rFonts w:ascii="Book Antiqua" w:hAnsi="Book Antiqua" w:cs="Times New Roman"/>
          <w:sz w:val="23"/>
          <w:szCs w:val="23"/>
        </w:rPr>
        <w:t xml:space="preserve"> &amp; Drier (2005) Place Matters chapter 1.</w:t>
      </w:r>
      <w:proofErr w:type="gramEnd"/>
    </w:p>
    <w:p w:rsidR="0052337A" w:rsidRPr="00131420" w:rsidRDefault="0052337A" w:rsidP="0052337A">
      <w:pPr>
        <w:pStyle w:val="Default"/>
        <w:ind w:left="1170"/>
        <w:rPr>
          <w:rFonts w:ascii="Book Antiqua" w:hAnsi="Book Antiqua" w:cs="Times New Roman"/>
          <w:color w:val="auto"/>
          <w:sz w:val="23"/>
          <w:szCs w:val="23"/>
        </w:rPr>
      </w:pPr>
      <w:r w:rsidRPr="00131420">
        <w:rPr>
          <w:rFonts w:ascii="Book Antiqua" w:hAnsi="Book Antiqua" w:cs="Times New Roman"/>
          <w:color w:val="auto"/>
          <w:sz w:val="23"/>
          <w:szCs w:val="23"/>
        </w:rPr>
        <w:t xml:space="preserve">Weir, M., Wolman, H., and </w:t>
      </w:r>
      <w:proofErr w:type="spellStart"/>
      <w:r w:rsidRPr="00131420">
        <w:rPr>
          <w:rFonts w:ascii="Book Antiqua" w:hAnsi="Book Antiqua" w:cs="Times New Roman"/>
          <w:color w:val="auto"/>
          <w:sz w:val="23"/>
          <w:szCs w:val="23"/>
        </w:rPr>
        <w:t>Swanstrom</w:t>
      </w:r>
      <w:proofErr w:type="spellEnd"/>
      <w:r w:rsidRPr="00131420">
        <w:rPr>
          <w:rFonts w:ascii="Book Antiqua" w:hAnsi="Book Antiqua" w:cs="Times New Roman"/>
          <w:color w:val="auto"/>
          <w:sz w:val="23"/>
          <w:szCs w:val="23"/>
        </w:rPr>
        <w:t xml:space="preserve">, T. (2005) “The Calculus of Coalitions: Cities, Suburbs, and the Metropolitan Agenda” </w:t>
      </w:r>
      <w:r w:rsidRPr="00131420">
        <w:rPr>
          <w:rFonts w:ascii="Book Antiqua" w:hAnsi="Book Antiqua" w:cs="Times New Roman"/>
          <w:i/>
          <w:color w:val="auto"/>
          <w:sz w:val="23"/>
          <w:szCs w:val="23"/>
        </w:rPr>
        <w:t>Urban Affairs Review,</w:t>
      </w:r>
      <w:r w:rsidRPr="00131420">
        <w:rPr>
          <w:rFonts w:ascii="Book Antiqua" w:hAnsi="Book Antiqua"/>
        </w:rPr>
        <w:t xml:space="preserve"> </w:t>
      </w:r>
      <w:r w:rsidRPr="00131420">
        <w:rPr>
          <w:rFonts w:ascii="Book Antiqua" w:hAnsi="Book Antiqua" w:cs="Times New Roman"/>
          <w:color w:val="auto"/>
          <w:sz w:val="23"/>
          <w:szCs w:val="23"/>
        </w:rPr>
        <w:t>Vol. 40, No. 6, July 2005 730-760.</w:t>
      </w:r>
    </w:p>
    <w:p w:rsidR="0052337A" w:rsidRPr="00131420" w:rsidRDefault="0052337A" w:rsidP="0052337A">
      <w:pPr>
        <w:pStyle w:val="Default"/>
        <w:ind w:left="1170"/>
        <w:rPr>
          <w:rFonts w:ascii="Book Antiqua" w:hAnsi="Book Antiqua" w:cs="Times New Roman"/>
          <w:color w:val="auto"/>
          <w:sz w:val="23"/>
          <w:szCs w:val="23"/>
        </w:rPr>
      </w:pPr>
      <w:r w:rsidRPr="00131420">
        <w:rPr>
          <w:rFonts w:ascii="Book Antiqua" w:hAnsi="Book Antiqua" w:cs="Times New Roman"/>
          <w:color w:val="auto"/>
          <w:sz w:val="23"/>
          <w:szCs w:val="23"/>
        </w:rPr>
        <w:t xml:space="preserve"> </w:t>
      </w:r>
    </w:p>
    <w:p w:rsidR="0064076B" w:rsidRPr="00131420" w:rsidRDefault="004624CB" w:rsidP="003C4241">
      <w:pPr>
        <w:pStyle w:val="Default"/>
        <w:ind w:left="1170"/>
        <w:rPr>
          <w:rFonts w:ascii="Book Antiqua" w:hAnsi="Book Antiqua"/>
          <w:b/>
        </w:rPr>
      </w:pPr>
      <w:r w:rsidRPr="00131420">
        <w:rPr>
          <w:rFonts w:ascii="Book Antiqua" w:hAnsi="Book Antiqua" w:cs="Times New Roman"/>
          <w:color w:val="auto"/>
          <w:sz w:val="23"/>
          <w:szCs w:val="23"/>
        </w:rPr>
        <w:t>Lester, T. W. 2006 “</w:t>
      </w:r>
      <w:r w:rsidRPr="00131420">
        <w:rPr>
          <w:rFonts w:ascii="Book Antiqua" w:eastAsia="Times New Roman" w:hAnsi="Book Antiqua" w:cs="Times New Roman"/>
          <w:color w:val="auto"/>
          <w:sz w:val="23"/>
          <w:szCs w:val="23"/>
        </w:rPr>
        <w:t>Metropolitan Governance in the United States: A Review of Recent Motivations, and Theoretical Perspectives</w:t>
      </w:r>
      <w:r w:rsidRPr="00131420">
        <w:rPr>
          <w:rFonts w:ascii="Book Antiqua" w:hAnsi="Book Antiqua" w:cs="Times New Roman"/>
          <w:color w:val="auto"/>
          <w:sz w:val="23"/>
          <w:szCs w:val="23"/>
        </w:rPr>
        <w:t xml:space="preserve">” </w:t>
      </w:r>
      <w:r w:rsidRPr="00131420">
        <w:rPr>
          <w:rFonts w:ascii="Book Antiqua" w:hAnsi="Book Antiqua" w:cs="Times New Roman"/>
          <w:i/>
          <w:color w:val="auto"/>
          <w:sz w:val="23"/>
          <w:szCs w:val="23"/>
        </w:rPr>
        <w:t>Unpublished Manuscript</w:t>
      </w:r>
      <w:r w:rsidR="00BE1F70">
        <w:rPr>
          <w:rFonts w:ascii="Book Antiqua" w:hAnsi="Book Antiqua" w:cs="Times New Roman"/>
          <w:i/>
          <w:color w:val="auto"/>
          <w:sz w:val="23"/>
          <w:szCs w:val="23"/>
        </w:rPr>
        <w:t xml:space="preserve"> </w:t>
      </w:r>
      <w:r w:rsidR="00BE1F70">
        <w:rPr>
          <w:rFonts w:ascii="Book Antiqua" w:hAnsi="Book Antiqua" w:cs="Times New Roman"/>
          <w:sz w:val="22"/>
          <w:szCs w:val="22"/>
        </w:rPr>
        <w:t>(optional)</w:t>
      </w:r>
    </w:p>
    <w:sectPr w:rsidR="0064076B" w:rsidRPr="00131420" w:rsidSect="00CF41B4">
      <w:footerReference w:type="default" r:id="rId11"/>
      <w:type w:val="continuous"/>
      <w:pgSz w:w="12240" w:h="15840" w:code="1"/>
      <w:pgMar w:top="1170" w:right="861" w:bottom="1080" w:left="1230"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25" w:rsidRDefault="00C77925" w:rsidP="005D5310">
      <w:pPr>
        <w:spacing w:after="0" w:line="240" w:lineRule="auto"/>
      </w:pPr>
      <w:r>
        <w:separator/>
      </w:r>
    </w:p>
  </w:endnote>
  <w:endnote w:type="continuationSeparator" w:id="0">
    <w:p w:rsidR="00C77925" w:rsidRDefault="00C77925" w:rsidP="005D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1944"/>
      <w:docPartObj>
        <w:docPartGallery w:val="Page Numbers (Bottom of Page)"/>
        <w:docPartUnique/>
      </w:docPartObj>
    </w:sdtPr>
    <w:sdtEndPr/>
    <w:sdtContent>
      <w:p w:rsidR="00BF7A2F" w:rsidRDefault="002A1E15">
        <w:pPr>
          <w:pStyle w:val="Footer"/>
          <w:jc w:val="center"/>
        </w:pPr>
        <w:r>
          <w:fldChar w:fldCharType="begin"/>
        </w:r>
        <w:r>
          <w:instrText xml:space="preserve"> PAGE   \* MERGEFORMAT </w:instrText>
        </w:r>
        <w:r>
          <w:fldChar w:fldCharType="separate"/>
        </w:r>
        <w:r w:rsidR="00AA3B57">
          <w:rPr>
            <w:noProof/>
          </w:rPr>
          <w:t>4</w:t>
        </w:r>
        <w:r>
          <w:rPr>
            <w:noProof/>
          </w:rPr>
          <w:fldChar w:fldCharType="end"/>
        </w:r>
      </w:p>
    </w:sdtContent>
  </w:sdt>
  <w:p w:rsidR="00BF7A2F" w:rsidRDefault="00BF7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25" w:rsidRDefault="00C77925" w:rsidP="005D5310">
      <w:pPr>
        <w:spacing w:after="0" w:line="240" w:lineRule="auto"/>
      </w:pPr>
      <w:r>
        <w:separator/>
      </w:r>
    </w:p>
  </w:footnote>
  <w:footnote w:type="continuationSeparator" w:id="0">
    <w:p w:rsidR="00C77925" w:rsidRDefault="00C77925" w:rsidP="005D5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32092"/>
    <w:multiLevelType w:val="hybridMultilevel"/>
    <w:tmpl w:val="DB46B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021DD"/>
    <w:multiLevelType w:val="hybridMultilevel"/>
    <w:tmpl w:val="8D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63D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75"/>
    <w:rsid w:val="000030D6"/>
    <w:rsid w:val="00047C25"/>
    <w:rsid w:val="000753BD"/>
    <w:rsid w:val="000945D1"/>
    <w:rsid w:val="000B7C10"/>
    <w:rsid w:val="000D21FA"/>
    <w:rsid w:val="00113275"/>
    <w:rsid w:val="00131420"/>
    <w:rsid w:val="00141D5E"/>
    <w:rsid w:val="00162E9C"/>
    <w:rsid w:val="0018548A"/>
    <w:rsid w:val="001B376E"/>
    <w:rsid w:val="001D1B4E"/>
    <w:rsid w:val="001F47CB"/>
    <w:rsid w:val="002304E4"/>
    <w:rsid w:val="002324F5"/>
    <w:rsid w:val="00275D82"/>
    <w:rsid w:val="002A1E15"/>
    <w:rsid w:val="002D712D"/>
    <w:rsid w:val="002F7D5A"/>
    <w:rsid w:val="0033146B"/>
    <w:rsid w:val="00340C1D"/>
    <w:rsid w:val="0035195F"/>
    <w:rsid w:val="003C4241"/>
    <w:rsid w:val="003E54A9"/>
    <w:rsid w:val="00406E2D"/>
    <w:rsid w:val="004349C9"/>
    <w:rsid w:val="004624CB"/>
    <w:rsid w:val="00467FA4"/>
    <w:rsid w:val="004855B4"/>
    <w:rsid w:val="004B4E85"/>
    <w:rsid w:val="004B66EF"/>
    <w:rsid w:val="00514D31"/>
    <w:rsid w:val="0052337A"/>
    <w:rsid w:val="005D5310"/>
    <w:rsid w:val="00605EBD"/>
    <w:rsid w:val="006277FA"/>
    <w:rsid w:val="0064076B"/>
    <w:rsid w:val="00644311"/>
    <w:rsid w:val="00653B42"/>
    <w:rsid w:val="00655DF2"/>
    <w:rsid w:val="00686053"/>
    <w:rsid w:val="00692CA8"/>
    <w:rsid w:val="006D65FD"/>
    <w:rsid w:val="006F7428"/>
    <w:rsid w:val="007072CA"/>
    <w:rsid w:val="00765896"/>
    <w:rsid w:val="007764A3"/>
    <w:rsid w:val="007E25DA"/>
    <w:rsid w:val="008124C0"/>
    <w:rsid w:val="008358A8"/>
    <w:rsid w:val="00843954"/>
    <w:rsid w:val="008459A3"/>
    <w:rsid w:val="00866CBF"/>
    <w:rsid w:val="00867689"/>
    <w:rsid w:val="008C7CBF"/>
    <w:rsid w:val="009118E8"/>
    <w:rsid w:val="00916892"/>
    <w:rsid w:val="0093610F"/>
    <w:rsid w:val="00962900"/>
    <w:rsid w:val="00997AED"/>
    <w:rsid w:val="00A238EC"/>
    <w:rsid w:val="00A46F60"/>
    <w:rsid w:val="00A91B5D"/>
    <w:rsid w:val="00AA16AE"/>
    <w:rsid w:val="00AA3B57"/>
    <w:rsid w:val="00AA6DCB"/>
    <w:rsid w:val="00AD5C48"/>
    <w:rsid w:val="00AE55D9"/>
    <w:rsid w:val="00AF769F"/>
    <w:rsid w:val="00B528C7"/>
    <w:rsid w:val="00B918BE"/>
    <w:rsid w:val="00B94C32"/>
    <w:rsid w:val="00BE1F70"/>
    <w:rsid w:val="00BF6A47"/>
    <w:rsid w:val="00BF7A2F"/>
    <w:rsid w:val="00C23DDE"/>
    <w:rsid w:val="00C60411"/>
    <w:rsid w:val="00C765A9"/>
    <w:rsid w:val="00C77925"/>
    <w:rsid w:val="00C800C8"/>
    <w:rsid w:val="00C94FB0"/>
    <w:rsid w:val="00CA4772"/>
    <w:rsid w:val="00CD0DE7"/>
    <w:rsid w:val="00CE3B3F"/>
    <w:rsid w:val="00CF41B4"/>
    <w:rsid w:val="00D17553"/>
    <w:rsid w:val="00D23A40"/>
    <w:rsid w:val="00D40E6D"/>
    <w:rsid w:val="00D5185C"/>
    <w:rsid w:val="00D834F5"/>
    <w:rsid w:val="00D9075D"/>
    <w:rsid w:val="00DA7DFA"/>
    <w:rsid w:val="00DB415C"/>
    <w:rsid w:val="00DC7FB3"/>
    <w:rsid w:val="00DD277F"/>
    <w:rsid w:val="00E0440B"/>
    <w:rsid w:val="00E22EE5"/>
    <w:rsid w:val="00E607C2"/>
    <w:rsid w:val="00E73165"/>
    <w:rsid w:val="00E76A24"/>
    <w:rsid w:val="00EC481F"/>
    <w:rsid w:val="00ED60CF"/>
    <w:rsid w:val="00EE796F"/>
    <w:rsid w:val="00EF56F1"/>
    <w:rsid w:val="00F008C3"/>
    <w:rsid w:val="00F25FD8"/>
    <w:rsid w:val="00F319EA"/>
    <w:rsid w:val="00F33FC3"/>
    <w:rsid w:val="00F640F0"/>
    <w:rsid w:val="00F738CB"/>
    <w:rsid w:val="00FB239B"/>
    <w:rsid w:val="00FC50C2"/>
    <w:rsid w:val="00FC730F"/>
    <w:rsid w:val="00FD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C25"/>
    <w:pPr>
      <w:widowControl w:val="0"/>
      <w:autoSpaceDE w:val="0"/>
      <w:autoSpaceDN w:val="0"/>
      <w:adjustRightInd w:val="0"/>
      <w:spacing w:after="0" w:line="240" w:lineRule="auto"/>
    </w:pPr>
    <w:rPr>
      <w:rFonts w:ascii="Century Gothic" w:hAnsi="Century Gothic" w:cs="Century Gothic"/>
      <w:color w:val="000000"/>
      <w:sz w:val="24"/>
      <w:szCs w:val="24"/>
    </w:rPr>
  </w:style>
  <w:style w:type="paragraph" w:customStyle="1" w:styleId="CM1">
    <w:name w:val="CM1"/>
    <w:basedOn w:val="Default"/>
    <w:next w:val="Default"/>
    <w:uiPriority w:val="99"/>
    <w:rsid w:val="00047C25"/>
    <w:pPr>
      <w:spacing w:line="253" w:lineRule="atLeast"/>
    </w:pPr>
    <w:rPr>
      <w:rFonts w:cstheme="minorBidi"/>
      <w:color w:val="auto"/>
    </w:rPr>
  </w:style>
  <w:style w:type="paragraph" w:customStyle="1" w:styleId="CM12">
    <w:name w:val="CM12"/>
    <w:basedOn w:val="Default"/>
    <w:next w:val="Default"/>
    <w:uiPriority w:val="99"/>
    <w:rsid w:val="00047C25"/>
    <w:rPr>
      <w:rFonts w:cstheme="minorBidi"/>
      <w:color w:val="auto"/>
    </w:rPr>
  </w:style>
  <w:style w:type="paragraph" w:customStyle="1" w:styleId="CM13">
    <w:name w:val="CM13"/>
    <w:basedOn w:val="Default"/>
    <w:next w:val="Default"/>
    <w:uiPriority w:val="99"/>
    <w:rsid w:val="00047C25"/>
    <w:rPr>
      <w:rFonts w:cstheme="minorBidi"/>
      <w:color w:val="auto"/>
    </w:rPr>
  </w:style>
  <w:style w:type="paragraph" w:customStyle="1" w:styleId="CM3">
    <w:name w:val="CM3"/>
    <w:basedOn w:val="Default"/>
    <w:next w:val="Default"/>
    <w:uiPriority w:val="99"/>
    <w:rsid w:val="00047C25"/>
    <w:pPr>
      <w:spacing w:line="253" w:lineRule="atLeast"/>
    </w:pPr>
    <w:rPr>
      <w:rFonts w:cstheme="minorBidi"/>
      <w:color w:val="auto"/>
    </w:rPr>
  </w:style>
  <w:style w:type="paragraph" w:customStyle="1" w:styleId="CM4">
    <w:name w:val="CM4"/>
    <w:basedOn w:val="Default"/>
    <w:next w:val="Default"/>
    <w:uiPriority w:val="99"/>
    <w:rsid w:val="00047C25"/>
    <w:pPr>
      <w:spacing w:line="253" w:lineRule="atLeast"/>
    </w:pPr>
    <w:rPr>
      <w:rFonts w:cstheme="minorBidi"/>
      <w:color w:val="auto"/>
    </w:rPr>
  </w:style>
  <w:style w:type="paragraph" w:customStyle="1" w:styleId="CM5">
    <w:name w:val="CM5"/>
    <w:basedOn w:val="Default"/>
    <w:next w:val="Default"/>
    <w:uiPriority w:val="99"/>
    <w:rsid w:val="00047C25"/>
    <w:rPr>
      <w:rFonts w:cstheme="minorBidi"/>
      <w:color w:val="auto"/>
    </w:rPr>
  </w:style>
  <w:style w:type="paragraph" w:customStyle="1" w:styleId="CM6">
    <w:name w:val="CM6"/>
    <w:basedOn w:val="Default"/>
    <w:next w:val="Default"/>
    <w:uiPriority w:val="99"/>
    <w:rsid w:val="00047C25"/>
    <w:rPr>
      <w:rFonts w:cstheme="minorBidi"/>
      <w:color w:val="auto"/>
    </w:rPr>
  </w:style>
  <w:style w:type="paragraph" w:customStyle="1" w:styleId="CM7">
    <w:name w:val="CM7"/>
    <w:basedOn w:val="Default"/>
    <w:next w:val="Default"/>
    <w:uiPriority w:val="99"/>
    <w:rsid w:val="00047C25"/>
    <w:pPr>
      <w:spacing w:line="256" w:lineRule="atLeast"/>
    </w:pPr>
    <w:rPr>
      <w:rFonts w:cstheme="minorBidi"/>
      <w:color w:val="auto"/>
    </w:rPr>
  </w:style>
  <w:style w:type="paragraph" w:customStyle="1" w:styleId="CM8">
    <w:name w:val="CM8"/>
    <w:basedOn w:val="Default"/>
    <w:next w:val="Default"/>
    <w:uiPriority w:val="99"/>
    <w:rsid w:val="00047C25"/>
    <w:pPr>
      <w:spacing w:line="256" w:lineRule="atLeast"/>
    </w:pPr>
    <w:rPr>
      <w:rFonts w:cstheme="minorBidi"/>
      <w:color w:val="auto"/>
    </w:rPr>
  </w:style>
  <w:style w:type="paragraph" w:customStyle="1" w:styleId="CM15">
    <w:name w:val="CM15"/>
    <w:basedOn w:val="Default"/>
    <w:next w:val="Default"/>
    <w:uiPriority w:val="99"/>
    <w:rsid w:val="00047C25"/>
    <w:rPr>
      <w:rFonts w:cstheme="minorBidi"/>
      <w:color w:val="auto"/>
    </w:rPr>
  </w:style>
  <w:style w:type="paragraph" w:customStyle="1" w:styleId="CM9">
    <w:name w:val="CM9"/>
    <w:basedOn w:val="Default"/>
    <w:next w:val="Default"/>
    <w:uiPriority w:val="99"/>
    <w:rsid w:val="00047C25"/>
    <w:pPr>
      <w:spacing w:line="380" w:lineRule="atLeast"/>
    </w:pPr>
    <w:rPr>
      <w:rFonts w:cstheme="minorBidi"/>
      <w:color w:val="auto"/>
    </w:rPr>
  </w:style>
  <w:style w:type="paragraph" w:customStyle="1" w:styleId="CM16">
    <w:name w:val="CM16"/>
    <w:basedOn w:val="Default"/>
    <w:next w:val="Default"/>
    <w:uiPriority w:val="99"/>
    <w:rsid w:val="00047C25"/>
    <w:rPr>
      <w:rFonts w:cstheme="minorBidi"/>
      <w:color w:val="auto"/>
    </w:rPr>
  </w:style>
  <w:style w:type="paragraph" w:customStyle="1" w:styleId="CM10">
    <w:name w:val="CM10"/>
    <w:basedOn w:val="Default"/>
    <w:next w:val="Default"/>
    <w:uiPriority w:val="99"/>
    <w:rsid w:val="00047C25"/>
    <w:pPr>
      <w:spacing w:line="440" w:lineRule="atLeast"/>
    </w:pPr>
    <w:rPr>
      <w:rFonts w:cstheme="minorBidi"/>
      <w:color w:val="auto"/>
    </w:rPr>
  </w:style>
  <w:style w:type="character" w:styleId="CommentReference">
    <w:name w:val="annotation reference"/>
    <w:basedOn w:val="DefaultParagraphFont"/>
    <w:uiPriority w:val="99"/>
    <w:semiHidden/>
    <w:unhideWhenUsed/>
    <w:rsid w:val="0064076B"/>
    <w:rPr>
      <w:sz w:val="16"/>
      <w:szCs w:val="16"/>
    </w:rPr>
  </w:style>
  <w:style w:type="paragraph" w:styleId="CommentText">
    <w:name w:val="annotation text"/>
    <w:basedOn w:val="Normal"/>
    <w:link w:val="CommentTextChar"/>
    <w:uiPriority w:val="99"/>
    <w:semiHidden/>
    <w:unhideWhenUsed/>
    <w:rsid w:val="0064076B"/>
    <w:rPr>
      <w:sz w:val="20"/>
      <w:szCs w:val="20"/>
    </w:rPr>
  </w:style>
  <w:style w:type="character" w:customStyle="1" w:styleId="CommentTextChar">
    <w:name w:val="Comment Text Char"/>
    <w:basedOn w:val="DefaultParagraphFont"/>
    <w:link w:val="CommentText"/>
    <w:uiPriority w:val="99"/>
    <w:semiHidden/>
    <w:rsid w:val="0064076B"/>
    <w:rPr>
      <w:sz w:val="20"/>
      <w:szCs w:val="20"/>
    </w:rPr>
  </w:style>
  <w:style w:type="paragraph" w:styleId="CommentSubject">
    <w:name w:val="annotation subject"/>
    <w:basedOn w:val="CommentText"/>
    <w:next w:val="CommentText"/>
    <w:link w:val="CommentSubjectChar"/>
    <w:uiPriority w:val="99"/>
    <w:semiHidden/>
    <w:unhideWhenUsed/>
    <w:rsid w:val="0064076B"/>
    <w:rPr>
      <w:b/>
      <w:bCs/>
    </w:rPr>
  </w:style>
  <w:style w:type="character" w:customStyle="1" w:styleId="CommentSubjectChar">
    <w:name w:val="Comment Subject Char"/>
    <w:basedOn w:val="CommentTextChar"/>
    <w:link w:val="CommentSubject"/>
    <w:uiPriority w:val="99"/>
    <w:semiHidden/>
    <w:rsid w:val="0064076B"/>
    <w:rPr>
      <w:b/>
      <w:bCs/>
      <w:sz w:val="20"/>
      <w:szCs w:val="20"/>
    </w:rPr>
  </w:style>
  <w:style w:type="paragraph" w:styleId="BalloonText">
    <w:name w:val="Balloon Text"/>
    <w:basedOn w:val="Normal"/>
    <w:link w:val="BalloonTextChar"/>
    <w:uiPriority w:val="99"/>
    <w:semiHidden/>
    <w:unhideWhenUsed/>
    <w:rsid w:val="006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6B"/>
    <w:rPr>
      <w:rFonts w:ascii="Tahoma" w:hAnsi="Tahoma" w:cs="Tahoma"/>
      <w:sz w:val="16"/>
      <w:szCs w:val="16"/>
    </w:rPr>
  </w:style>
  <w:style w:type="character" w:styleId="Hyperlink">
    <w:name w:val="Hyperlink"/>
    <w:basedOn w:val="DefaultParagraphFont"/>
    <w:uiPriority w:val="99"/>
    <w:unhideWhenUsed/>
    <w:rsid w:val="00FB239B"/>
    <w:rPr>
      <w:color w:val="0000FF" w:themeColor="hyperlink"/>
      <w:u w:val="single"/>
    </w:rPr>
  </w:style>
  <w:style w:type="paragraph" w:styleId="ListParagraph">
    <w:name w:val="List Paragraph"/>
    <w:basedOn w:val="Normal"/>
    <w:uiPriority w:val="34"/>
    <w:qFormat/>
    <w:rsid w:val="00997AED"/>
    <w:pPr>
      <w:tabs>
        <w:tab w:val="left" w:pos="1008"/>
      </w:tabs>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5D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10"/>
  </w:style>
  <w:style w:type="paragraph" w:styleId="Footer">
    <w:name w:val="footer"/>
    <w:basedOn w:val="Normal"/>
    <w:link w:val="FooterChar"/>
    <w:uiPriority w:val="99"/>
    <w:unhideWhenUsed/>
    <w:rsid w:val="005D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10"/>
  </w:style>
  <w:style w:type="table" w:customStyle="1" w:styleId="LightList1">
    <w:name w:val="Light List1"/>
    <w:basedOn w:val="TableNormal"/>
    <w:uiPriority w:val="61"/>
    <w:rsid w:val="00514D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C25"/>
    <w:pPr>
      <w:widowControl w:val="0"/>
      <w:autoSpaceDE w:val="0"/>
      <w:autoSpaceDN w:val="0"/>
      <w:adjustRightInd w:val="0"/>
      <w:spacing w:after="0" w:line="240" w:lineRule="auto"/>
    </w:pPr>
    <w:rPr>
      <w:rFonts w:ascii="Century Gothic" w:hAnsi="Century Gothic" w:cs="Century Gothic"/>
      <w:color w:val="000000"/>
      <w:sz w:val="24"/>
      <w:szCs w:val="24"/>
    </w:rPr>
  </w:style>
  <w:style w:type="paragraph" w:customStyle="1" w:styleId="CM1">
    <w:name w:val="CM1"/>
    <w:basedOn w:val="Default"/>
    <w:next w:val="Default"/>
    <w:uiPriority w:val="99"/>
    <w:rsid w:val="00047C25"/>
    <w:pPr>
      <w:spacing w:line="253" w:lineRule="atLeast"/>
    </w:pPr>
    <w:rPr>
      <w:rFonts w:cstheme="minorBidi"/>
      <w:color w:val="auto"/>
    </w:rPr>
  </w:style>
  <w:style w:type="paragraph" w:customStyle="1" w:styleId="CM12">
    <w:name w:val="CM12"/>
    <w:basedOn w:val="Default"/>
    <w:next w:val="Default"/>
    <w:uiPriority w:val="99"/>
    <w:rsid w:val="00047C25"/>
    <w:rPr>
      <w:rFonts w:cstheme="minorBidi"/>
      <w:color w:val="auto"/>
    </w:rPr>
  </w:style>
  <w:style w:type="paragraph" w:customStyle="1" w:styleId="CM13">
    <w:name w:val="CM13"/>
    <w:basedOn w:val="Default"/>
    <w:next w:val="Default"/>
    <w:uiPriority w:val="99"/>
    <w:rsid w:val="00047C25"/>
    <w:rPr>
      <w:rFonts w:cstheme="minorBidi"/>
      <w:color w:val="auto"/>
    </w:rPr>
  </w:style>
  <w:style w:type="paragraph" w:customStyle="1" w:styleId="CM3">
    <w:name w:val="CM3"/>
    <w:basedOn w:val="Default"/>
    <w:next w:val="Default"/>
    <w:uiPriority w:val="99"/>
    <w:rsid w:val="00047C25"/>
    <w:pPr>
      <w:spacing w:line="253" w:lineRule="atLeast"/>
    </w:pPr>
    <w:rPr>
      <w:rFonts w:cstheme="minorBidi"/>
      <w:color w:val="auto"/>
    </w:rPr>
  </w:style>
  <w:style w:type="paragraph" w:customStyle="1" w:styleId="CM4">
    <w:name w:val="CM4"/>
    <w:basedOn w:val="Default"/>
    <w:next w:val="Default"/>
    <w:uiPriority w:val="99"/>
    <w:rsid w:val="00047C25"/>
    <w:pPr>
      <w:spacing w:line="253" w:lineRule="atLeast"/>
    </w:pPr>
    <w:rPr>
      <w:rFonts w:cstheme="minorBidi"/>
      <w:color w:val="auto"/>
    </w:rPr>
  </w:style>
  <w:style w:type="paragraph" w:customStyle="1" w:styleId="CM5">
    <w:name w:val="CM5"/>
    <w:basedOn w:val="Default"/>
    <w:next w:val="Default"/>
    <w:uiPriority w:val="99"/>
    <w:rsid w:val="00047C25"/>
    <w:rPr>
      <w:rFonts w:cstheme="minorBidi"/>
      <w:color w:val="auto"/>
    </w:rPr>
  </w:style>
  <w:style w:type="paragraph" w:customStyle="1" w:styleId="CM6">
    <w:name w:val="CM6"/>
    <w:basedOn w:val="Default"/>
    <w:next w:val="Default"/>
    <w:uiPriority w:val="99"/>
    <w:rsid w:val="00047C25"/>
    <w:rPr>
      <w:rFonts w:cstheme="minorBidi"/>
      <w:color w:val="auto"/>
    </w:rPr>
  </w:style>
  <w:style w:type="paragraph" w:customStyle="1" w:styleId="CM7">
    <w:name w:val="CM7"/>
    <w:basedOn w:val="Default"/>
    <w:next w:val="Default"/>
    <w:uiPriority w:val="99"/>
    <w:rsid w:val="00047C25"/>
    <w:pPr>
      <w:spacing w:line="256" w:lineRule="atLeast"/>
    </w:pPr>
    <w:rPr>
      <w:rFonts w:cstheme="minorBidi"/>
      <w:color w:val="auto"/>
    </w:rPr>
  </w:style>
  <w:style w:type="paragraph" w:customStyle="1" w:styleId="CM8">
    <w:name w:val="CM8"/>
    <w:basedOn w:val="Default"/>
    <w:next w:val="Default"/>
    <w:uiPriority w:val="99"/>
    <w:rsid w:val="00047C25"/>
    <w:pPr>
      <w:spacing w:line="256" w:lineRule="atLeast"/>
    </w:pPr>
    <w:rPr>
      <w:rFonts w:cstheme="minorBidi"/>
      <w:color w:val="auto"/>
    </w:rPr>
  </w:style>
  <w:style w:type="paragraph" w:customStyle="1" w:styleId="CM15">
    <w:name w:val="CM15"/>
    <w:basedOn w:val="Default"/>
    <w:next w:val="Default"/>
    <w:uiPriority w:val="99"/>
    <w:rsid w:val="00047C25"/>
    <w:rPr>
      <w:rFonts w:cstheme="minorBidi"/>
      <w:color w:val="auto"/>
    </w:rPr>
  </w:style>
  <w:style w:type="paragraph" w:customStyle="1" w:styleId="CM9">
    <w:name w:val="CM9"/>
    <w:basedOn w:val="Default"/>
    <w:next w:val="Default"/>
    <w:uiPriority w:val="99"/>
    <w:rsid w:val="00047C25"/>
    <w:pPr>
      <w:spacing w:line="380" w:lineRule="atLeast"/>
    </w:pPr>
    <w:rPr>
      <w:rFonts w:cstheme="minorBidi"/>
      <w:color w:val="auto"/>
    </w:rPr>
  </w:style>
  <w:style w:type="paragraph" w:customStyle="1" w:styleId="CM16">
    <w:name w:val="CM16"/>
    <w:basedOn w:val="Default"/>
    <w:next w:val="Default"/>
    <w:uiPriority w:val="99"/>
    <w:rsid w:val="00047C25"/>
    <w:rPr>
      <w:rFonts w:cstheme="minorBidi"/>
      <w:color w:val="auto"/>
    </w:rPr>
  </w:style>
  <w:style w:type="paragraph" w:customStyle="1" w:styleId="CM10">
    <w:name w:val="CM10"/>
    <w:basedOn w:val="Default"/>
    <w:next w:val="Default"/>
    <w:uiPriority w:val="99"/>
    <w:rsid w:val="00047C25"/>
    <w:pPr>
      <w:spacing w:line="440" w:lineRule="atLeast"/>
    </w:pPr>
    <w:rPr>
      <w:rFonts w:cstheme="minorBidi"/>
      <w:color w:val="auto"/>
    </w:rPr>
  </w:style>
  <w:style w:type="character" w:styleId="CommentReference">
    <w:name w:val="annotation reference"/>
    <w:basedOn w:val="DefaultParagraphFont"/>
    <w:uiPriority w:val="99"/>
    <w:semiHidden/>
    <w:unhideWhenUsed/>
    <w:rsid w:val="0064076B"/>
    <w:rPr>
      <w:sz w:val="16"/>
      <w:szCs w:val="16"/>
    </w:rPr>
  </w:style>
  <w:style w:type="paragraph" w:styleId="CommentText">
    <w:name w:val="annotation text"/>
    <w:basedOn w:val="Normal"/>
    <w:link w:val="CommentTextChar"/>
    <w:uiPriority w:val="99"/>
    <w:semiHidden/>
    <w:unhideWhenUsed/>
    <w:rsid w:val="0064076B"/>
    <w:rPr>
      <w:sz w:val="20"/>
      <w:szCs w:val="20"/>
    </w:rPr>
  </w:style>
  <w:style w:type="character" w:customStyle="1" w:styleId="CommentTextChar">
    <w:name w:val="Comment Text Char"/>
    <w:basedOn w:val="DefaultParagraphFont"/>
    <w:link w:val="CommentText"/>
    <w:uiPriority w:val="99"/>
    <w:semiHidden/>
    <w:rsid w:val="0064076B"/>
    <w:rPr>
      <w:sz w:val="20"/>
      <w:szCs w:val="20"/>
    </w:rPr>
  </w:style>
  <w:style w:type="paragraph" w:styleId="CommentSubject">
    <w:name w:val="annotation subject"/>
    <w:basedOn w:val="CommentText"/>
    <w:next w:val="CommentText"/>
    <w:link w:val="CommentSubjectChar"/>
    <w:uiPriority w:val="99"/>
    <w:semiHidden/>
    <w:unhideWhenUsed/>
    <w:rsid w:val="0064076B"/>
    <w:rPr>
      <w:b/>
      <w:bCs/>
    </w:rPr>
  </w:style>
  <w:style w:type="character" w:customStyle="1" w:styleId="CommentSubjectChar">
    <w:name w:val="Comment Subject Char"/>
    <w:basedOn w:val="CommentTextChar"/>
    <w:link w:val="CommentSubject"/>
    <w:uiPriority w:val="99"/>
    <w:semiHidden/>
    <w:rsid w:val="0064076B"/>
    <w:rPr>
      <w:b/>
      <w:bCs/>
      <w:sz w:val="20"/>
      <w:szCs w:val="20"/>
    </w:rPr>
  </w:style>
  <w:style w:type="paragraph" w:styleId="BalloonText">
    <w:name w:val="Balloon Text"/>
    <w:basedOn w:val="Normal"/>
    <w:link w:val="BalloonTextChar"/>
    <w:uiPriority w:val="99"/>
    <w:semiHidden/>
    <w:unhideWhenUsed/>
    <w:rsid w:val="006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6B"/>
    <w:rPr>
      <w:rFonts w:ascii="Tahoma" w:hAnsi="Tahoma" w:cs="Tahoma"/>
      <w:sz w:val="16"/>
      <w:szCs w:val="16"/>
    </w:rPr>
  </w:style>
  <w:style w:type="character" w:styleId="Hyperlink">
    <w:name w:val="Hyperlink"/>
    <w:basedOn w:val="DefaultParagraphFont"/>
    <w:uiPriority w:val="99"/>
    <w:unhideWhenUsed/>
    <w:rsid w:val="00FB239B"/>
    <w:rPr>
      <w:color w:val="0000FF" w:themeColor="hyperlink"/>
      <w:u w:val="single"/>
    </w:rPr>
  </w:style>
  <w:style w:type="paragraph" w:styleId="ListParagraph">
    <w:name w:val="List Paragraph"/>
    <w:basedOn w:val="Normal"/>
    <w:uiPriority w:val="34"/>
    <w:qFormat/>
    <w:rsid w:val="00997AED"/>
    <w:pPr>
      <w:tabs>
        <w:tab w:val="left" w:pos="1008"/>
      </w:tabs>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5D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10"/>
  </w:style>
  <w:style w:type="paragraph" w:styleId="Footer">
    <w:name w:val="footer"/>
    <w:basedOn w:val="Normal"/>
    <w:link w:val="FooterChar"/>
    <w:uiPriority w:val="99"/>
    <w:unhideWhenUsed/>
    <w:rsid w:val="005D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10"/>
  </w:style>
  <w:style w:type="table" w:customStyle="1" w:styleId="LightList1">
    <w:name w:val="Light List1"/>
    <w:basedOn w:val="TableNormal"/>
    <w:uiPriority w:val="61"/>
    <w:rsid w:val="00514D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lester@un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manda.marti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Syllabus v2</vt:lpstr>
    </vt:vector>
  </TitlesOfParts>
  <Company>The University of North Carolina at Chapel Hill</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v2</dc:title>
  <dc:creator>danrod</dc:creator>
  <cp:lastModifiedBy>Lenovo User</cp:lastModifiedBy>
  <cp:revision>5</cp:revision>
  <cp:lastPrinted>2014-08-25T17:33:00Z</cp:lastPrinted>
  <dcterms:created xsi:type="dcterms:W3CDTF">2014-08-29T16:14:00Z</dcterms:created>
  <dcterms:modified xsi:type="dcterms:W3CDTF">2014-09-19T20:29:00Z</dcterms:modified>
</cp:coreProperties>
</file>